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6C46B" w14:textId="77777777" w:rsidR="00EB62F9" w:rsidRDefault="00D91B5A" w:rsidP="00EB62F9">
      <w:pPr>
        <w:pStyle w:val="Titolo"/>
      </w:pPr>
      <w:r>
        <w:t xml:space="preserve">                                                                                                                                                         </w:t>
      </w:r>
      <w:r w:rsidR="00EB62F9">
        <w:rPr>
          <w:noProof/>
        </w:rPr>
        <w:drawing>
          <wp:inline distT="0" distB="0" distL="0" distR="0" wp14:anchorId="1FB9B036" wp14:editId="31A9C3DC">
            <wp:extent cx="2182495" cy="673100"/>
            <wp:effectExtent l="19050" t="0" r="8255" b="0"/>
            <wp:docPr id="1" name="Immagine 1" descr="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A"/>
                    <pic:cNvPicPr>
                      <a:picLocks noChangeAspect="1" noChangeArrowheads="1"/>
                    </pic:cNvPicPr>
                  </pic:nvPicPr>
                  <pic:blipFill>
                    <a:blip r:embed="rId8" cstate="print"/>
                    <a:srcRect/>
                    <a:stretch>
                      <a:fillRect/>
                    </a:stretch>
                  </pic:blipFill>
                  <pic:spPr bwMode="auto">
                    <a:xfrm>
                      <a:off x="0" y="0"/>
                      <a:ext cx="2182495" cy="673100"/>
                    </a:xfrm>
                    <a:prstGeom prst="rect">
                      <a:avLst/>
                    </a:prstGeom>
                    <a:noFill/>
                    <a:ln w="9525">
                      <a:noFill/>
                      <a:miter lim="800000"/>
                      <a:headEnd/>
                      <a:tailEnd/>
                    </a:ln>
                  </pic:spPr>
                </pic:pic>
              </a:graphicData>
            </a:graphic>
          </wp:inline>
        </w:drawing>
      </w:r>
    </w:p>
    <w:p w14:paraId="1C4A2985" w14:textId="77777777" w:rsidR="00EB62F9" w:rsidRPr="00803F8A" w:rsidRDefault="00EB62F9" w:rsidP="00EB62F9">
      <w:pPr>
        <w:pStyle w:val="Titolo"/>
        <w:rPr>
          <w:sz w:val="36"/>
          <w:szCs w:val="36"/>
        </w:rPr>
      </w:pPr>
      <w:r w:rsidRPr="00803F8A">
        <w:rPr>
          <w:sz w:val="36"/>
          <w:szCs w:val="36"/>
        </w:rPr>
        <w:t>Agenzia Regionale per la Casa e l’Abitare</w:t>
      </w:r>
    </w:p>
    <w:p w14:paraId="64279554" w14:textId="77777777" w:rsidR="00EB62F9" w:rsidRPr="00A76374" w:rsidRDefault="00EB62F9" w:rsidP="00EB62F9">
      <w:pPr>
        <w:widowControl w:val="0"/>
        <w:jc w:val="center"/>
        <w:rPr>
          <w:snapToGrid w:val="0"/>
          <w:sz w:val="24"/>
        </w:rPr>
      </w:pPr>
      <w:r>
        <w:rPr>
          <w:snapToGrid w:val="0"/>
          <w:sz w:val="24"/>
        </w:rPr>
        <w:t>__________________</w:t>
      </w:r>
      <w:r w:rsidRPr="00A76374">
        <w:rPr>
          <w:snapToGrid w:val="0"/>
          <w:sz w:val="24"/>
        </w:rPr>
        <w:t>______</w:t>
      </w:r>
    </w:p>
    <w:p w14:paraId="5D989254" w14:textId="77777777" w:rsidR="00EB62F9" w:rsidRPr="00A76374" w:rsidRDefault="00EB62F9" w:rsidP="00EB62F9">
      <w:pPr>
        <w:widowControl w:val="0"/>
        <w:jc w:val="center"/>
        <w:rPr>
          <w:i/>
          <w:snapToGrid w:val="0"/>
          <w:sz w:val="24"/>
        </w:rPr>
      </w:pPr>
      <w:r w:rsidRPr="00A76374">
        <w:rPr>
          <w:i/>
          <w:snapToGrid w:val="0"/>
          <w:sz w:val="24"/>
        </w:rPr>
        <w:t>Direzione Generale</w:t>
      </w:r>
    </w:p>
    <w:p w14:paraId="577642A4" w14:textId="77777777" w:rsidR="000F2A2A" w:rsidRDefault="00EB62F9" w:rsidP="00EB62F9">
      <w:pPr>
        <w:widowControl w:val="0"/>
        <w:jc w:val="center"/>
        <w:rPr>
          <w:i/>
          <w:snapToGrid w:val="0"/>
          <w:sz w:val="24"/>
        </w:rPr>
      </w:pPr>
      <w:r>
        <w:rPr>
          <w:i/>
          <w:snapToGrid w:val="0"/>
          <w:sz w:val="24"/>
        </w:rPr>
        <w:t>Servizio</w:t>
      </w:r>
      <w:r w:rsidRPr="00A76374">
        <w:rPr>
          <w:i/>
          <w:snapToGrid w:val="0"/>
          <w:sz w:val="24"/>
        </w:rPr>
        <w:t xml:space="preserve"> </w:t>
      </w:r>
      <w:r w:rsidR="000F2A2A">
        <w:rPr>
          <w:i/>
          <w:snapToGrid w:val="0"/>
          <w:sz w:val="24"/>
        </w:rPr>
        <w:t xml:space="preserve">AA.GG </w:t>
      </w:r>
    </w:p>
    <w:p w14:paraId="4132800D" w14:textId="6EE77A85" w:rsidR="00EB62F9" w:rsidRDefault="000F2A2A" w:rsidP="00EB62F9">
      <w:pPr>
        <w:widowControl w:val="0"/>
        <w:jc w:val="center"/>
        <w:rPr>
          <w:i/>
          <w:snapToGrid w:val="0"/>
          <w:sz w:val="24"/>
        </w:rPr>
      </w:pPr>
      <w:r>
        <w:rPr>
          <w:i/>
          <w:snapToGrid w:val="0"/>
          <w:sz w:val="24"/>
        </w:rPr>
        <w:t xml:space="preserve">Ufficio </w:t>
      </w:r>
      <w:r w:rsidR="00EB62F9">
        <w:rPr>
          <w:i/>
          <w:snapToGrid w:val="0"/>
          <w:sz w:val="24"/>
        </w:rPr>
        <w:t>Appalti</w:t>
      </w:r>
      <w:r>
        <w:rPr>
          <w:i/>
          <w:snapToGrid w:val="0"/>
          <w:sz w:val="24"/>
        </w:rPr>
        <w:t>,</w:t>
      </w:r>
      <w:r w:rsidR="00EB62F9">
        <w:rPr>
          <w:i/>
          <w:snapToGrid w:val="0"/>
          <w:sz w:val="24"/>
        </w:rPr>
        <w:t xml:space="preserve"> Contratti e Personale</w:t>
      </w:r>
    </w:p>
    <w:p w14:paraId="49673CE7" w14:textId="77777777" w:rsidR="00EB62F9" w:rsidRDefault="00EB62F9" w:rsidP="00EB62F9">
      <w:pPr>
        <w:widowControl w:val="0"/>
        <w:jc w:val="center"/>
        <w:rPr>
          <w:i/>
          <w:snapToGrid w:val="0"/>
          <w:sz w:val="24"/>
        </w:rPr>
      </w:pPr>
    </w:p>
    <w:p w14:paraId="18983D04" w14:textId="77777777" w:rsidR="00EB62F9" w:rsidRDefault="00EB62F9" w:rsidP="00EB62F9">
      <w:pPr>
        <w:widowControl w:val="0"/>
        <w:jc w:val="center"/>
        <w:rPr>
          <w:i/>
          <w:snapToGrid w:val="0"/>
          <w:sz w:val="24"/>
        </w:rPr>
      </w:pPr>
    </w:p>
    <w:p w14:paraId="236986CA" w14:textId="77777777" w:rsidR="00EB62F9" w:rsidRDefault="00EB62F9" w:rsidP="00EB62F9">
      <w:pPr>
        <w:widowControl w:val="0"/>
        <w:jc w:val="center"/>
        <w:rPr>
          <w:i/>
          <w:snapToGrid w:val="0"/>
          <w:sz w:val="24"/>
        </w:rPr>
      </w:pPr>
    </w:p>
    <w:p w14:paraId="2264C009" w14:textId="77777777" w:rsidR="00EB62F9" w:rsidRDefault="00EB62F9" w:rsidP="00EB62F9">
      <w:pPr>
        <w:widowControl w:val="0"/>
        <w:jc w:val="center"/>
        <w:rPr>
          <w:i/>
          <w:snapToGrid w:val="0"/>
          <w:sz w:val="24"/>
        </w:rPr>
      </w:pPr>
    </w:p>
    <w:p w14:paraId="0E27EC25" w14:textId="77777777" w:rsidR="00EB62F9" w:rsidRPr="00A76374" w:rsidRDefault="00EB62F9" w:rsidP="00EB62F9">
      <w:pPr>
        <w:widowControl w:val="0"/>
        <w:jc w:val="center"/>
        <w:rPr>
          <w:i/>
          <w:snapToGrid w:val="0"/>
          <w:sz w:val="24"/>
        </w:rPr>
      </w:pPr>
    </w:p>
    <w:p w14:paraId="2C9AF6DF" w14:textId="77777777" w:rsidR="00EB62F9" w:rsidRDefault="00EB62F9" w:rsidP="00EB62F9">
      <w:pPr>
        <w:widowControl w:val="0"/>
        <w:rPr>
          <w:snapToGrid w:val="0"/>
          <w:sz w:val="18"/>
          <w:szCs w:val="18"/>
          <w:u w:val="single"/>
        </w:rPr>
      </w:pPr>
    </w:p>
    <w:p w14:paraId="4FFDA207" w14:textId="77777777" w:rsidR="00C80F72" w:rsidRPr="00791F5E" w:rsidRDefault="00EB62F9" w:rsidP="00EB62F9">
      <w:pPr>
        <w:pBdr>
          <w:top w:val="single" w:sz="4" w:space="1" w:color="auto"/>
          <w:left w:val="single" w:sz="4" w:space="4" w:color="auto"/>
          <w:bottom w:val="single" w:sz="4" w:space="1" w:color="auto"/>
          <w:right w:val="single" w:sz="4" w:space="4" w:color="auto"/>
        </w:pBdr>
        <w:shd w:val="clear" w:color="auto" w:fill="F3F3F3"/>
        <w:tabs>
          <w:tab w:val="left" w:pos="2835"/>
        </w:tabs>
        <w:jc w:val="center"/>
        <w:rPr>
          <w:b/>
          <w:sz w:val="32"/>
          <w:szCs w:val="32"/>
        </w:rPr>
      </w:pPr>
      <w:r w:rsidRPr="00791F5E">
        <w:rPr>
          <w:b/>
          <w:sz w:val="32"/>
          <w:szCs w:val="32"/>
        </w:rPr>
        <w:t xml:space="preserve">AVVISO </w:t>
      </w:r>
      <w:r w:rsidR="00791F5E" w:rsidRPr="00791F5E">
        <w:rPr>
          <w:b/>
          <w:sz w:val="32"/>
          <w:szCs w:val="32"/>
        </w:rPr>
        <w:t>PUBBLICO</w:t>
      </w:r>
    </w:p>
    <w:p w14:paraId="503DB84A" w14:textId="77777777" w:rsidR="00EB62F9" w:rsidRPr="00C80F72" w:rsidRDefault="00C80F72" w:rsidP="00EB62F9">
      <w:pPr>
        <w:pBdr>
          <w:top w:val="single" w:sz="4" w:space="1" w:color="auto"/>
          <w:left w:val="single" w:sz="4" w:space="4" w:color="auto"/>
          <w:bottom w:val="single" w:sz="4" w:space="1" w:color="auto"/>
          <w:right w:val="single" w:sz="4" w:space="4" w:color="auto"/>
        </w:pBdr>
        <w:shd w:val="clear" w:color="auto" w:fill="F3F3F3"/>
        <w:tabs>
          <w:tab w:val="left" w:pos="2835"/>
        </w:tabs>
        <w:jc w:val="center"/>
        <w:rPr>
          <w:sz w:val="28"/>
          <w:szCs w:val="28"/>
        </w:rPr>
      </w:pPr>
      <w:r w:rsidRPr="00C80F72">
        <w:rPr>
          <w:sz w:val="28"/>
          <w:szCs w:val="28"/>
        </w:rPr>
        <w:t xml:space="preserve">PER L’ISTITUZIONE DELL’ELENCO TELEMATICO DEI PROFESSIONISTI PER L’AFFIDAMENTO, SECONDO LE PROCEDURE </w:t>
      </w:r>
      <w:r>
        <w:rPr>
          <w:sz w:val="28"/>
          <w:szCs w:val="28"/>
        </w:rPr>
        <w:t>DI CUI</w:t>
      </w:r>
      <w:r w:rsidRPr="00C80F72">
        <w:rPr>
          <w:sz w:val="28"/>
          <w:szCs w:val="28"/>
        </w:rPr>
        <w:t xml:space="preserve"> </w:t>
      </w:r>
      <w:r>
        <w:rPr>
          <w:sz w:val="28"/>
          <w:szCs w:val="28"/>
        </w:rPr>
        <w:t>A</w:t>
      </w:r>
      <w:r w:rsidRPr="00C80F72">
        <w:rPr>
          <w:sz w:val="28"/>
          <w:szCs w:val="28"/>
        </w:rPr>
        <w:t>LL’ART. 157, COMMA 2 E</w:t>
      </w:r>
      <w:r>
        <w:rPr>
          <w:sz w:val="28"/>
          <w:szCs w:val="28"/>
        </w:rPr>
        <w:t>D</w:t>
      </w:r>
      <w:r w:rsidRPr="00C80F72">
        <w:rPr>
          <w:sz w:val="28"/>
          <w:szCs w:val="28"/>
        </w:rPr>
        <w:t xml:space="preserve"> </w:t>
      </w:r>
      <w:r>
        <w:rPr>
          <w:sz w:val="28"/>
          <w:szCs w:val="28"/>
        </w:rPr>
        <w:t>A</w:t>
      </w:r>
      <w:r w:rsidRPr="00C80F72">
        <w:rPr>
          <w:sz w:val="28"/>
          <w:szCs w:val="28"/>
        </w:rPr>
        <w:t>LL’ART. 36, COMMA 2</w:t>
      </w:r>
      <w:r w:rsidR="00791F5E">
        <w:rPr>
          <w:sz w:val="28"/>
          <w:szCs w:val="28"/>
        </w:rPr>
        <w:t>,</w:t>
      </w:r>
      <w:r w:rsidRPr="00C80F72">
        <w:rPr>
          <w:sz w:val="28"/>
          <w:szCs w:val="28"/>
        </w:rPr>
        <w:t xml:space="preserve"> LETT. A) e B)</w:t>
      </w:r>
      <w:r w:rsidR="00791F5E">
        <w:rPr>
          <w:sz w:val="28"/>
          <w:szCs w:val="28"/>
        </w:rPr>
        <w:t>,</w:t>
      </w:r>
      <w:r w:rsidRPr="00C80F72">
        <w:rPr>
          <w:sz w:val="28"/>
          <w:szCs w:val="28"/>
        </w:rPr>
        <w:t xml:space="preserve"> DEL D.LGS. 50/2016 E S.M.I., DI SERVIZI TECNICI ATTINENTI ALL’ARCHITETTURA E ALL’INGEGNERIA DI CUI ALL’ART. 46, COMMA 1 E DI ALTRI SERVIZI TECNICI</w:t>
      </w:r>
    </w:p>
    <w:p w14:paraId="6AD3CF3D" w14:textId="77777777" w:rsidR="00EB62F9" w:rsidRDefault="00EB62F9" w:rsidP="00EB62F9">
      <w:pPr>
        <w:widowControl w:val="0"/>
        <w:rPr>
          <w:snapToGrid w:val="0"/>
          <w:sz w:val="18"/>
          <w:szCs w:val="18"/>
          <w:u w:val="single"/>
        </w:rPr>
      </w:pPr>
    </w:p>
    <w:p w14:paraId="5AC247A0" w14:textId="77777777" w:rsidR="00EB62F9" w:rsidRDefault="00EB62F9" w:rsidP="00EB62F9">
      <w:pPr>
        <w:widowControl w:val="0"/>
        <w:ind w:firstLine="720"/>
        <w:jc w:val="both"/>
        <w:rPr>
          <w:snapToGrid w:val="0"/>
          <w:sz w:val="24"/>
          <w:szCs w:val="24"/>
        </w:rPr>
      </w:pPr>
    </w:p>
    <w:p w14:paraId="6A42B7B0" w14:textId="77777777" w:rsidR="00EB62F9" w:rsidRDefault="00EB62F9" w:rsidP="00EB62F9">
      <w:pPr>
        <w:widowControl w:val="0"/>
        <w:ind w:firstLine="720"/>
        <w:jc w:val="both"/>
        <w:rPr>
          <w:snapToGrid w:val="0"/>
          <w:sz w:val="24"/>
          <w:szCs w:val="24"/>
        </w:rPr>
      </w:pPr>
    </w:p>
    <w:p w14:paraId="1C8DD0BA" w14:textId="77777777" w:rsidR="00EB62F9" w:rsidRDefault="00EB62F9" w:rsidP="00EB62F9">
      <w:pPr>
        <w:widowControl w:val="0"/>
        <w:ind w:firstLine="720"/>
        <w:jc w:val="both"/>
        <w:rPr>
          <w:snapToGrid w:val="0"/>
          <w:sz w:val="24"/>
          <w:szCs w:val="24"/>
        </w:rPr>
      </w:pPr>
    </w:p>
    <w:p w14:paraId="078D37BB" w14:textId="77777777" w:rsidR="00EB62F9" w:rsidRDefault="00EB62F9" w:rsidP="00EB62F9">
      <w:pPr>
        <w:widowControl w:val="0"/>
        <w:ind w:firstLine="720"/>
        <w:jc w:val="both"/>
        <w:rPr>
          <w:snapToGrid w:val="0"/>
          <w:sz w:val="24"/>
          <w:szCs w:val="24"/>
        </w:rPr>
      </w:pPr>
    </w:p>
    <w:p w14:paraId="4F9FB156" w14:textId="77777777" w:rsidR="00EB62F9" w:rsidRDefault="00EB62F9" w:rsidP="00EB62F9">
      <w:pPr>
        <w:jc w:val="center"/>
        <w:rPr>
          <w:szCs w:val="24"/>
        </w:rPr>
      </w:pPr>
    </w:p>
    <w:p w14:paraId="3C63171F" w14:textId="77777777" w:rsidR="00F53B9C" w:rsidRDefault="00F53B9C" w:rsidP="00EB62F9"/>
    <w:p w14:paraId="407AC2CC" w14:textId="77777777" w:rsidR="00EB62F9" w:rsidRDefault="00EB62F9" w:rsidP="00EB62F9"/>
    <w:p w14:paraId="408FF156" w14:textId="77777777" w:rsidR="00EB62F9" w:rsidRDefault="00EB62F9" w:rsidP="00EB62F9"/>
    <w:p w14:paraId="6D2A594A" w14:textId="77777777" w:rsidR="00EB62F9" w:rsidRDefault="00EB62F9" w:rsidP="00EB62F9"/>
    <w:p w14:paraId="0CB05F0D" w14:textId="77777777" w:rsidR="00EB62F9" w:rsidRDefault="00EB62F9" w:rsidP="00EB62F9"/>
    <w:p w14:paraId="653B303D" w14:textId="77777777" w:rsidR="00EB62F9" w:rsidRDefault="00EB62F9" w:rsidP="00EB62F9"/>
    <w:p w14:paraId="2AB68F0B" w14:textId="77777777" w:rsidR="00EB62F9" w:rsidRDefault="00EB62F9" w:rsidP="00EB62F9"/>
    <w:p w14:paraId="389A6EA4" w14:textId="77777777" w:rsidR="00EB62F9" w:rsidRDefault="00EB62F9" w:rsidP="00EB62F9"/>
    <w:p w14:paraId="179354A9" w14:textId="77777777" w:rsidR="00EB62F9" w:rsidRDefault="00EB62F9" w:rsidP="00EB62F9"/>
    <w:p w14:paraId="0A238B06" w14:textId="77777777" w:rsidR="00EB62F9" w:rsidRDefault="00EB62F9" w:rsidP="00EB62F9"/>
    <w:p w14:paraId="10991E6E" w14:textId="77777777" w:rsidR="00EB62F9" w:rsidRDefault="00EB62F9" w:rsidP="00EB62F9"/>
    <w:p w14:paraId="5D310CBE" w14:textId="77777777" w:rsidR="00EB62F9" w:rsidRDefault="00EB62F9" w:rsidP="00EB62F9"/>
    <w:p w14:paraId="3DC2CA5D" w14:textId="77777777" w:rsidR="00EB62F9" w:rsidRDefault="00EB62F9" w:rsidP="00EB62F9"/>
    <w:p w14:paraId="74DA167E" w14:textId="77777777" w:rsidR="00EB62F9" w:rsidRDefault="00EB62F9" w:rsidP="00EB62F9"/>
    <w:p w14:paraId="6D9DCF44" w14:textId="77777777" w:rsidR="00EB62F9" w:rsidRDefault="00EB62F9" w:rsidP="00EB62F9"/>
    <w:p w14:paraId="5A254855" w14:textId="77777777" w:rsidR="00EB62F9" w:rsidRDefault="00EB62F9" w:rsidP="00EB62F9"/>
    <w:p w14:paraId="6354BC9E" w14:textId="77777777" w:rsidR="00EB62F9" w:rsidRDefault="00EB62F9" w:rsidP="00EB62F9"/>
    <w:p w14:paraId="44D4EE23" w14:textId="77777777" w:rsidR="00EB62F9" w:rsidRDefault="00EB62F9" w:rsidP="00EB62F9"/>
    <w:p w14:paraId="37C08E68" w14:textId="77777777" w:rsidR="00EB62F9" w:rsidRDefault="00EB62F9" w:rsidP="00EB62F9"/>
    <w:p w14:paraId="7123EF84" w14:textId="77777777" w:rsidR="00EB62F9" w:rsidRDefault="00EB62F9" w:rsidP="00EB62F9"/>
    <w:p w14:paraId="0AA87C97" w14:textId="77777777" w:rsidR="00EB62F9" w:rsidRDefault="00EB62F9" w:rsidP="00EB62F9"/>
    <w:p w14:paraId="7CC0540A" w14:textId="77777777" w:rsidR="00EB62F9" w:rsidRDefault="00EB62F9" w:rsidP="00EB62F9"/>
    <w:p w14:paraId="796503C2" w14:textId="77777777" w:rsidR="00EB62F9" w:rsidRDefault="00EB62F9" w:rsidP="00EB62F9"/>
    <w:p w14:paraId="334E1AB2" w14:textId="77777777" w:rsidR="00EB62F9" w:rsidRDefault="00EB62F9" w:rsidP="00EB62F9"/>
    <w:p w14:paraId="5662E3D2" w14:textId="77777777" w:rsidR="00EB62F9" w:rsidRDefault="00EB62F9" w:rsidP="00EB62F9"/>
    <w:p w14:paraId="2ACAE23B" w14:textId="77777777" w:rsidR="00EB62F9" w:rsidRDefault="00EB62F9" w:rsidP="00EB62F9"/>
    <w:p w14:paraId="4455BD56" w14:textId="77777777" w:rsidR="00EB62F9" w:rsidRDefault="00EB62F9" w:rsidP="00EB62F9"/>
    <w:p w14:paraId="284D6628" w14:textId="77777777" w:rsidR="00EB62F9" w:rsidRPr="00EB62F9" w:rsidRDefault="00EB62F9" w:rsidP="00EB62F9">
      <w:pPr>
        <w:pStyle w:val="Corpotesto"/>
        <w:spacing w:line="360" w:lineRule="auto"/>
        <w:ind w:right="-8"/>
        <w:jc w:val="center"/>
        <w:rPr>
          <w:b/>
          <w:sz w:val="24"/>
          <w:szCs w:val="24"/>
        </w:rPr>
      </w:pPr>
      <w:r w:rsidRPr="00EB62F9">
        <w:rPr>
          <w:b/>
          <w:sz w:val="24"/>
          <w:szCs w:val="24"/>
        </w:rPr>
        <w:t xml:space="preserve">L’Agenzia Regionale per la Casa e l’Abitare della Provincia di Taranto  </w:t>
      </w:r>
    </w:p>
    <w:p w14:paraId="3C54E52C" w14:textId="77777777" w:rsidR="00F03BF5" w:rsidRDefault="00F03BF5" w:rsidP="00F03BF5">
      <w:pPr>
        <w:pStyle w:val="Corpotesto"/>
        <w:spacing w:line="360" w:lineRule="auto"/>
        <w:jc w:val="both"/>
        <w:rPr>
          <w:sz w:val="24"/>
          <w:szCs w:val="24"/>
        </w:rPr>
      </w:pPr>
    </w:p>
    <w:p w14:paraId="1FE89E41" w14:textId="77777777" w:rsidR="00EB62F9" w:rsidRPr="00EF339D" w:rsidRDefault="00EB62F9" w:rsidP="00F03BF5">
      <w:pPr>
        <w:pStyle w:val="Corpotesto"/>
        <w:spacing w:line="360" w:lineRule="auto"/>
        <w:jc w:val="both"/>
      </w:pPr>
      <w:r w:rsidRPr="00EF339D">
        <w:t>al fine di consentire il rispetto dei principi di non discriminazione, parità di trattamento, proporzionalità, trasparenza e rotazione nell’affidamento degli incarichi, secondo le procedure di cui all’art. 157, comma 2, e art. 36 comma 2, lett. a) e b) e dell’art.63 del D.lgs. 50/2016, di servizi attinenti all’architettura e all’ingegneria e di altri servizi tecnici, di im</w:t>
      </w:r>
      <w:r w:rsidR="00791F5E" w:rsidRPr="00EF339D">
        <w:t>porto stimato non superiore a €</w:t>
      </w:r>
      <w:r w:rsidRPr="00EF339D">
        <w:t xml:space="preserve"> 100.000,00 IVA esclusa, intende nell’ottica della semplificazione e celerità dell’adozione amministrativa, dotarsi di un Elenco telematico con validità fino al completamento delle attività previste da questa Agenzia, anche al fine di poter utilizzare, ai sensi degli articoli 40 e 52 del D.lgs. 50/2016, strumenti telematici per gli scambi di informazione nell’ambito delle procedure di cui al Codice.</w:t>
      </w:r>
    </w:p>
    <w:p w14:paraId="3A0BF237" w14:textId="77777777" w:rsidR="00EB62F9" w:rsidRDefault="00EB62F9" w:rsidP="00EB62F9"/>
    <w:p w14:paraId="7757F035" w14:textId="77777777" w:rsidR="00EB62F9" w:rsidRPr="00557C25" w:rsidRDefault="00460E40" w:rsidP="00EB62F9">
      <w:pPr>
        <w:pStyle w:val="Titolo1"/>
        <w:ind w:left="0" w:firstLine="0"/>
        <w:jc w:val="center"/>
        <w:rPr>
          <w:rFonts w:ascii="Times New Roman" w:hAnsi="Times New Roman" w:cs="Times New Roman"/>
          <w:caps/>
          <w:color w:val="000000" w:themeColor="text1"/>
          <w:sz w:val="22"/>
          <w:szCs w:val="22"/>
        </w:rPr>
      </w:pPr>
      <w:bookmarkStart w:id="0" w:name="_Toc514754694"/>
      <w:bookmarkStart w:id="1" w:name="_Toc515610369"/>
      <w:bookmarkStart w:id="2" w:name="_Toc523914228"/>
      <w:r>
        <w:rPr>
          <w:rFonts w:ascii="Times New Roman" w:hAnsi="Times New Roman" w:cs="Times New Roman"/>
          <w:caps/>
          <w:color w:val="000000" w:themeColor="text1"/>
          <w:sz w:val="22"/>
          <w:szCs w:val="22"/>
        </w:rPr>
        <w:t xml:space="preserve"> - </w:t>
      </w:r>
      <w:r w:rsidR="00EB62F9" w:rsidRPr="00557C25">
        <w:rPr>
          <w:rFonts w:ascii="Times New Roman" w:hAnsi="Times New Roman" w:cs="Times New Roman"/>
          <w:caps/>
          <w:color w:val="000000" w:themeColor="text1"/>
          <w:sz w:val="22"/>
          <w:szCs w:val="22"/>
        </w:rPr>
        <w:t>OGGETTO DELL’AVVISO E IMPORTO CORRISPETTIVO A BASE DI GARA</w:t>
      </w:r>
      <w:bookmarkEnd w:id="0"/>
      <w:bookmarkEnd w:id="1"/>
      <w:bookmarkEnd w:id="2"/>
    </w:p>
    <w:p w14:paraId="03A7255B" w14:textId="77777777" w:rsidR="00EB62F9" w:rsidRPr="00557C25" w:rsidRDefault="00EB62F9" w:rsidP="00EB62F9">
      <w:pPr>
        <w:pStyle w:val="Corpotesto"/>
        <w:spacing w:line="360" w:lineRule="auto"/>
        <w:ind w:firstLine="284"/>
        <w:jc w:val="both"/>
      </w:pPr>
      <w:r w:rsidRPr="00557C25">
        <w:t>Il presente Avviso si riferisce al procedimento per l’</w:t>
      </w:r>
      <w:r w:rsidR="00C430D3">
        <w:t>istituzione</w:t>
      </w:r>
      <w:r w:rsidRPr="00557C25">
        <w:t xml:space="preserve"> </w:t>
      </w:r>
      <w:r w:rsidRPr="00557C25">
        <w:rPr>
          <w:color w:val="000000" w:themeColor="text1"/>
        </w:rPr>
        <w:t xml:space="preserve">dell’elenco telematico degli </w:t>
      </w:r>
      <w:r w:rsidRPr="00557C25">
        <w:t xml:space="preserve">operatori economici per l’affidamento dei servizi </w:t>
      </w:r>
      <w:r w:rsidRPr="00460E40">
        <w:t>di architettura e ingegneria</w:t>
      </w:r>
      <w:r w:rsidR="00460E40" w:rsidRPr="00460E40">
        <w:t xml:space="preserve"> </w:t>
      </w:r>
      <w:r w:rsidR="002C26FD" w:rsidRPr="00460E40">
        <w:t>nonché</w:t>
      </w:r>
      <w:r w:rsidR="00460E40">
        <w:t xml:space="preserve"> di servizi tecnici</w:t>
      </w:r>
      <w:r w:rsidRPr="00557C25">
        <w:t xml:space="preserve"> di cui all’articolo 157, comma 2 e articolo 36, comma 2, lett. a) e b) del decreto legislativo 18 aprile 2016, n. </w:t>
      </w:r>
      <w:r w:rsidR="00460E40">
        <w:t xml:space="preserve">50, </w:t>
      </w:r>
      <w:r w:rsidRPr="00557C25">
        <w:t>per importi inferiore a € 100.000,00 oltre IVA.</w:t>
      </w:r>
    </w:p>
    <w:p w14:paraId="3E50D087" w14:textId="77777777" w:rsidR="00EB62F9" w:rsidRPr="00557C25" w:rsidRDefault="00EB62F9" w:rsidP="00EB62F9">
      <w:pPr>
        <w:pStyle w:val="Corpotesto"/>
        <w:spacing w:line="360" w:lineRule="auto"/>
        <w:ind w:firstLine="284"/>
        <w:jc w:val="both"/>
      </w:pPr>
      <w:r w:rsidRPr="00557C25">
        <w:t xml:space="preserve">Gli incarichi potranno riguardare, alternativamente o cumulativamente, i diversi livelli di progettazione, l’espletamento della direzione dei lavori, le attività di coordinatore per la sicurezza nei cantieri ai sensi del D.lgs 81/2008 e ss. mm. ii. e ogni altra prestazione specialistica, secondo quanto stabilito dalla normativa vigente. </w:t>
      </w:r>
    </w:p>
    <w:p w14:paraId="3D5C94EC" w14:textId="77777777" w:rsidR="00EB62F9" w:rsidRPr="00557C25" w:rsidRDefault="00EB62F9" w:rsidP="00EB62F9">
      <w:pPr>
        <w:pStyle w:val="Corpotesto"/>
        <w:spacing w:line="360" w:lineRule="auto"/>
        <w:ind w:firstLine="284"/>
        <w:jc w:val="both"/>
      </w:pPr>
      <w:r w:rsidRPr="00557C25">
        <w:t xml:space="preserve">Gli affidamenti saranno effettuati previo esperimento di idonee procedure, così come disciplinate dal Codice esclusivamente nei casi in cui non sia possibile prioritariamente l’utilizzo di risorse interne. </w:t>
      </w:r>
    </w:p>
    <w:p w14:paraId="23C9FF52" w14:textId="77777777" w:rsidR="00EB62F9" w:rsidRPr="00557C25" w:rsidRDefault="00EB62F9" w:rsidP="00EB62F9">
      <w:pPr>
        <w:pStyle w:val="Corpotesto"/>
        <w:spacing w:line="360" w:lineRule="auto"/>
        <w:ind w:firstLine="284"/>
        <w:jc w:val="both"/>
      </w:pPr>
      <w:r w:rsidRPr="00557C25">
        <w:t>Il corrispettivo, commisurato al livello qualitativo delle prestazioni e delle attività di progettazione, nonché a quelle previste dall’art. 31, comma 8 del Codice, da porre a base delle procedure sarà individuato prioritariamente mediante i criteri previsti dal Decreto del Ministero della Giustizia 17 giugno 2016.</w:t>
      </w:r>
    </w:p>
    <w:p w14:paraId="1754C19C" w14:textId="77777777" w:rsidR="00EB62F9" w:rsidRPr="00557C25" w:rsidRDefault="00EB62F9" w:rsidP="00EB62F9">
      <w:pPr>
        <w:pStyle w:val="Corpotesto"/>
        <w:spacing w:line="360" w:lineRule="auto"/>
        <w:ind w:firstLine="284"/>
        <w:jc w:val="both"/>
      </w:pPr>
      <w:r w:rsidRPr="00557C25">
        <w:t>Nel caso non sia possibile il calcolo mediante i criteri previsti dal DM sopra richiamato, il Responsabile unico del procedimento (di seguito RUP) dovrà adeguatamente motivare l’utilizzo di differenti criteri di calcolo.</w:t>
      </w:r>
    </w:p>
    <w:p w14:paraId="299448D4" w14:textId="1B793B07" w:rsidR="002C26FD" w:rsidRDefault="00EB62F9" w:rsidP="00EB62F9">
      <w:pPr>
        <w:pStyle w:val="Corpotesto"/>
        <w:spacing w:line="360" w:lineRule="auto"/>
        <w:ind w:firstLine="284"/>
        <w:jc w:val="both"/>
        <w:rPr>
          <w:rStyle w:val="Collegamentoipertestuale"/>
        </w:rPr>
      </w:pPr>
      <w:r w:rsidRPr="00557C25">
        <w:t xml:space="preserve">L’elenco è aperto ed entra in vigore il quindicesimo giorno successivo alla pubblicazione sul </w:t>
      </w:r>
      <w:r w:rsidR="00460E40">
        <w:t>sito dell’Agenzia Regionale per la Casa e l’Abitare</w:t>
      </w:r>
      <w:r w:rsidR="002C26FD">
        <w:t xml:space="preserve"> “</w:t>
      </w:r>
      <w:hyperlink r:id="rId9" w:history="1">
        <w:r w:rsidR="002C26FD" w:rsidRPr="002C26FD">
          <w:rPr>
            <w:rStyle w:val="Collegamentoipertestuale"/>
          </w:rPr>
          <w:t>http://www.arcajonica.gov.it</w:t>
        </w:r>
      </w:hyperlink>
      <w:r w:rsidR="002C26FD">
        <w:t>”</w:t>
      </w:r>
      <w:r w:rsidRPr="00557C25">
        <w:t xml:space="preserve">, </w:t>
      </w:r>
      <w:r w:rsidR="008932FA">
        <w:t xml:space="preserve">ed è consultabile </w:t>
      </w:r>
      <w:r w:rsidR="00460E40">
        <w:t>nella sezione</w:t>
      </w:r>
      <w:r w:rsidR="002C26FD">
        <w:t xml:space="preserve"> </w:t>
      </w:r>
      <w:r w:rsidR="00460E40">
        <w:t xml:space="preserve">E-Procurement </w:t>
      </w:r>
      <w:r w:rsidRPr="00557C25">
        <w:t xml:space="preserve">raggiungibile al link: </w:t>
      </w:r>
      <w:hyperlink r:id="rId10" w:history="1">
        <w:r w:rsidR="000504B9" w:rsidRPr="000D3CA3">
          <w:rPr>
            <w:rStyle w:val="Collegamentoipertestuale"/>
          </w:rPr>
          <w:t>https://arcajonica.</w:t>
        </w:r>
      </w:hyperlink>
      <w:r w:rsidR="000504B9">
        <w:rPr>
          <w:rStyle w:val="Collegamentoipertestuale"/>
        </w:rPr>
        <w:t>traspare.com</w:t>
      </w:r>
      <w:r w:rsidR="002C26FD" w:rsidRPr="00A2732B">
        <w:t xml:space="preserve"> (“Elenco operatori economici”).</w:t>
      </w:r>
    </w:p>
    <w:p w14:paraId="38BAA79C" w14:textId="13800B52" w:rsidR="00EB62F9" w:rsidRPr="00557C25" w:rsidRDefault="00EB62F9" w:rsidP="00EB62F9">
      <w:pPr>
        <w:pStyle w:val="Corpotesto"/>
        <w:spacing w:line="360" w:lineRule="auto"/>
        <w:ind w:firstLine="284"/>
        <w:jc w:val="both"/>
      </w:pPr>
      <w:r w:rsidRPr="00557C25">
        <w:t>L’</w:t>
      </w:r>
      <w:r w:rsidR="000F2A2A">
        <w:t>e</w:t>
      </w:r>
      <w:r w:rsidRPr="00557C25">
        <w:t xml:space="preserve">lenco telematico, istituito ai sensi del presente Avviso, </w:t>
      </w:r>
      <w:r w:rsidR="000F2A2A">
        <w:t>sostituirà ogni e qualunque elenco precedentemente costituito da questa Agenzia</w:t>
      </w:r>
      <w:r w:rsidR="00C430D3">
        <w:t>.</w:t>
      </w:r>
    </w:p>
    <w:p w14:paraId="6BBCE728" w14:textId="77777777" w:rsidR="00EB62F9" w:rsidRDefault="00EB62F9" w:rsidP="00EB62F9">
      <w:pPr>
        <w:pStyle w:val="Corpotesto"/>
        <w:spacing w:line="360" w:lineRule="auto"/>
        <w:ind w:firstLine="284"/>
        <w:jc w:val="both"/>
      </w:pPr>
      <w:r w:rsidRPr="00557C25">
        <w:t xml:space="preserve">Con il presente Avviso non è posta in essere alcuna procedura concorsuale, paraconcorsuale, di gara d’appalto e non sono previste graduatorie, attribuzione di punteggi o altre classificazioni di merito. Le capacità tecniche, così come gli altri aspetti che configurano l’istanza di iscrizione, rivestono il solo scopo di </w:t>
      </w:r>
      <w:r w:rsidRPr="00557C25">
        <w:lastRenderedPageBreak/>
        <w:t>manifestare la disponibilità alla partecipazione alle procedure di selezione.</w:t>
      </w:r>
    </w:p>
    <w:p w14:paraId="48FCE16B" w14:textId="77777777" w:rsidR="00EB62F9" w:rsidRDefault="00EB62F9" w:rsidP="00EB62F9"/>
    <w:p w14:paraId="28609153" w14:textId="77777777" w:rsidR="00EB62F9" w:rsidRPr="00557C25" w:rsidRDefault="00460E40" w:rsidP="00EB62F9">
      <w:pPr>
        <w:pStyle w:val="Titolo1"/>
        <w:ind w:left="0" w:firstLine="0"/>
        <w:jc w:val="center"/>
        <w:rPr>
          <w:rFonts w:ascii="Times New Roman" w:hAnsi="Times New Roman" w:cs="Times New Roman"/>
          <w:caps/>
          <w:color w:val="000000" w:themeColor="text1"/>
          <w:sz w:val="22"/>
          <w:szCs w:val="22"/>
        </w:rPr>
      </w:pPr>
      <w:bookmarkStart w:id="3" w:name="_Toc523914229"/>
      <w:bookmarkStart w:id="4" w:name="_Toc514754695"/>
      <w:bookmarkStart w:id="5" w:name="_Toc515610370"/>
      <w:r>
        <w:rPr>
          <w:rFonts w:ascii="Times New Roman" w:hAnsi="Times New Roman" w:cs="Times New Roman"/>
          <w:caps/>
          <w:color w:val="000000" w:themeColor="text1"/>
          <w:sz w:val="22"/>
          <w:szCs w:val="22"/>
        </w:rPr>
        <w:t xml:space="preserve"> - </w:t>
      </w:r>
      <w:r w:rsidR="00EB62F9" w:rsidRPr="00557C25">
        <w:rPr>
          <w:rFonts w:ascii="Times New Roman" w:hAnsi="Times New Roman" w:cs="Times New Roman"/>
          <w:caps/>
          <w:color w:val="000000" w:themeColor="text1"/>
          <w:sz w:val="22"/>
          <w:szCs w:val="22"/>
        </w:rPr>
        <w:t>SOGGETTI AMMESSI</w:t>
      </w:r>
      <w:bookmarkEnd w:id="3"/>
      <w:r w:rsidR="00EB62F9" w:rsidRPr="00557C25">
        <w:rPr>
          <w:rFonts w:ascii="Times New Roman" w:hAnsi="Times New Roman" w:cs="Times New Roman"/>
          <w:caps/>
          <w:color w:val="000000" w:themeColor="text1"/>
          <w:sz w:val="22"/>
          <w:szCs w:val="22"/>
        </w:rPr>
        <w:t xml:space="preserve"> </w:t>
      </w:r>
      <w:bookmarkEnd w:id="4"/>
      <w:bookmarkEnd w:id="5"/>
    </w:p>
    <w:p w14:paraId="1BB3F39F" w14:textId="77777777" w:rsidR="00EB62F9" w:rsidRPr="00557C25" w:rsidRDefault="00EB62F9" w:rsidP="00460E40">
      <w:pPr>
        <w:pStyle w:val="Corpotesto"/>
        <w:spacing w:line="360" w:lineRule="auto"/>
        <w:ind w:right="-8"/>
        <w:jc w:val="both"/>
        <w:rPr>
          <w:color w:val="000000" w:themeColor="text1"/>
        </w:rPr>
      </w:pPr>
      <w:r w:rsidRPr="00557C25">
        <w:rPr>
          <w:color w:val="000000" w:themeColor="text1"/>
        </w:rPr>
        <w:t>Possono presentare richiesta di iscrizione all’Elenco i soggetti di cui al comma 1, lettere a, b, c, d, e, f,</w:t>
      </w:r>
      <w:r w:rsidRPr="00EB62F9">
        <w:rPr>
          <w:color w:val="000000" w:themeColor="text1"/>
        </w:rPr>
        <w:t xml:space="preserve"> </w:t>
      </w:r>
      <w:r w:rsidRPr="00557C25">
        <w:rPr>
          <w:color w:val="000000" w:themeColor="text1"/>
        </w:rPr>
        <w:t xml:space="preserve">dell’art. 46 del Codice. </w:t>
      </w:r>
    </w:p>
    <w:p w14:paraId="6195E5C3" w14:textId="77777777" w:rsidR="00EB62F9" w:rsidRPr="00557C25" w:rsidRDefault="00EB62F9" w:rsidP="003D7B0A">
      <w:pPr>
        <w:pStyle w:val="Corpotesto"/>
        <w:spacing w:line="360" w:lineRule="auto"/>
        <w:ind w:right="-8"/>
        <w:jc w:val="both"/>
        <w:rPr>
          <w:color w:val="000000" w:themeColor="text1"/>
        </w:rPr>
      </w:pPr>
      <w:r w:rsidRPr="00557C25">
        <w:rPr>
          <w:color w:val="000000" w:themeColor="text1"/>
        </w:rPr>
        <w:t xml:space="preserve">Tali soggetti non devono trovarsi in alcuna delle cause di esclusione di cui all’art. 80 del D.Lgs. 50/2016. </w:t>
      </w:r>
    </w:p>
    <w:p w14:paraId="4E9C6339" w14:textId="77777777" w:rsidR="00EB62F9" w:rsidRPr="00557C25" w:rsidRDefault="00EB62F9" w:rsidP="00460E40">
      <w:pPr>
        <w:pStyle w:val="Corpotesto"/>
        <w:spacing w:line="360" w:lineRule="auto"/>
        <w:ind w:right="-8"/>
        <w:jc w:val="both"/>
      </w:pPr>
      <w:r w:rsidRPr="00557C25">
        <w:rPr>
          <w:color w:val="000000" w:themeColor="text1"/>
        </w:rPr>
        <w:t>I professionisti</w:t>
      </w:r>
      <w:r w:rsidRPr="00557C25">
        <w:t xml:space="preserve"> singoli o associati devono possedere: </w:t>
      </w:r>
    </w:p>
    <w:p w14:paraId="6097656F" w14:textId="77777777" w:rsidR="00EB62F9" w:rsidRPr="00557C25" w:rsidRDefault="00EB62F9" w:rsidP="002C26FD">
      <w:pPr>
        <w:pStyle w:val="Corpotesto"/>
        <w:numPr>
          <w:ilvl w:val="0"/>
          <w:numId w:val="4"/>
        </w:numPr>
        <w:spacing w:line="360" w:lineRule="auto"/>
        <w:ind w:left="1276" w:hanging="284"/>
        <w:jc w:val="both"/>
      </w:pPr>
      <w:r w:rsidRPr="00557C25">
        <w:t xml:space="preserve">titolo di studio richiesto per l’espletamento delle prestazioni da affidare e, ove previsto, iscrizione all’Albo/Collegio professionale richiesto dalla normativa vigente per l’espletamento di dette prestazioni (a titolo esemplificativo, Architetti, Ingegneri, Geometri, Geologi, Periti agrari, Periti industriali). Il professionista non stabilito in Italia, ma in altro Stato membro o in uno dei Paesi di cui all’art. 83, comma 3 del Codice, </w:t>
      </w:r>
      <w:r w:rsidR="00C430D3">
        <w:t>trasmette l’</w:t>
      </w:r>
      <w:r w:rsidRPr="00557C25">
        <w:t xml:space="preserve">iscrizione </w:t>
      </w:r>
      <w:r w:rsidR="00C430D3">
        <w:t>all’</w:t>
      </w:r>
      <w:r w:rsidRPr="00557C25">
        <w:t xml:space="preserve">apposito albo corrispondente previsto dalla legislazione nazionale di appartenenza o </w:t>
      </w:r>
      <w:r w:rsidR="00C430D3">
        <w:t xml:space="preserve">una </w:t>
      </w:r>
      <w:r w:rsidRPr="00557C25">
        <w:t xml:space="preserve">dichiarazione giurata secondo le modalità vigenti nello Stato nel quale è stabilito. </w:t>
      </w:r>
    </w:p>
    <w:p w14:paraId="2B1B4A76" w14:textId="77777777" w:rsidR="00EB62F9" w:rsidRPr="00557C25" w:rsidRDefault="00EB62F9" w:rsidP="0037592E">
      <w:pPr>
        <w:pStyle w:val="Corpotesto"/>
        <w:spacing w:line="360" w:lineRule="auto"/>
        <w:ind w:right="-8" w:firstLine="284"/>
        <w:jc w:val="both"/>
      </w:pPr>
      <w:r w:rsidRPr="00557C25">
        <w:t xml:space="preserve">Le </w:t>
      </w:r>
      <w:r w:rsidRPr="00557C25">
        <w:rPr>
          <w:color w:val="000000" w:themeColor="text1"/>
        </w:rPr>
        <w:t>società</w:t>
      </w:r>
      <w:r w:rsidRPr="00557C25">
        <w:t xml:space="preserve"> di ingegneria, società di professionisti o consorzi stabili devono possedere:</w:t>
      </w:r>
    </w:p>
    <w:p w14:paraId="5104635D" w14:textId="77777777" w:rsidR="00EB62F9" w:rsidRPr="00557C25" w:rsidRDefault="00EB62F9" w:rsidP="00EB62F9">
      <w:pPr>
        <w:pStyle w:val="Corpotesto"/>
        <w:numPr>
          <w:ilvl w:val="0"/>
          <w:numId w:val="4"/>
        </w:numPr>
        <w:spacing w:line="360" w:lineRule="auto"/>
        <w:ind w:left="1276" w:hanging="284"/>
        <w:jc w:val="both"/>
      </w:pPr>
      <w:r w:rsidRPr="00557C25">
        <w:t>iscrizione alla C.C.I.A.A.</w:t>
      </w:r>
    </w:p>
    <w:p w14:paraId="3064C01A" w14:textId="77777777" w:rsidR="00EB62F9" w:rsidRPr="00557C25" w:rsidRDefault="00EB62F9" w:rsidP="0037592E">
      <w:pPr>
        <w:pStyle w:val="Corpotesto"/>
        <w:spacing w:line="360" w:lineRule="auto"/>
        <w:ind w:right="-8" w:firstLine="284"/>
        <w:jc w:val="both"/>
      </w:pPr>
      <w:r w:rsidRPr="00557C25">
        <w:t>Le società di ingegneria devono, inoltre, essere dotate:</w:t>
      </w:r>
    </w:p>
    <w:p w14:paraId="242A6CB4" w14:textId="77777777" w:rsidR="00EB62F9" w:rsidRPr="00557C25" w:rsidRDefault="00EB62F9" w:rsidP="00EB62F9">
      <w:pPr>
        <w:pStyle w:val="Corpotesto"/>
        <w:numPr>
          <w:ilvl w:val="0"/>
          <w:numId w:val="4"/>
        </w:numPr>
        <w:spacing w:line="360" w:lineRule="auto"/>
        <w:ind w:left="1276" w:hanging="284"/>
        <w:jc w:val="both"/>
      </w:pPr>
      <w:r w:rsidRPr="00557C25">
        <w:t>di almeno un Direttore Tecnico, in possesso dei requisiti di cui all’art. 3, comma 2, del D.M. 263/2016.</w:t>
      </w:r>
    </w:p>
    <w:p w14:paraId="0A990545" w14:textId="77777777" w:rsidR="00EB62F9" w:rsidRPr="00557C25" w:rsidRDefault="00EB62F9" w:rsidP="0037592E">
      <w:pPr>
        <w:pStyle w:val="Corpotesto"/>
        <w:spacing w:line="360" w:lineRule="auto"/>
        <w:ind w:right="-8" w:firstLine="284"/>
        <w:jc w:val="both"/>
      </w:pPr>
      <w:r w:rsidRPr="00557C25">
        <w:t xml:space="preserve">Per l’iscrizione all’incarico di Coordinamento della sicurezza </w:t>
      </w:r>
      <w:r w:rsidRPr="005C5599">
        <w:t>(CSE-CSP) è necessario:</w:t>
      </w:r>
      <w:r w:rsidRPr="00557C25">
        <w:t xml:space="preserve"> </w:t>
      </w:r>
    </w:p>
    <w:p w14:paraId="2B6BCD4F" w14:textId="77777777" w:rsidR="00EB62F9" w:rsidRPr="00557C25" w:rsidRDefault="00EB62F9" w:rsidP="00EB62F9">
      <w:pPr>
        <w:pStyle w:val="Corpotesto"/>
        <w:numPr>
          <w:ilvl w:val="0"/>
          <w:numId w:val="4"/>
        </w:numPr>
        <w:spacing w:line="360" w:lineRule="auto"/>
        <w:ind w:left="1276" w:hanging="284"/>
        <w:jc w:val="both"/>
      </w:pPr>
      <w:r w:rsidRPr="00557C25">
        <w:t>possedere le attestazioni e/o certificazioni e i requisit</w:t>
      </w:r>
      <w:r w:rsidR="003D7B0A">
        <w:t xml:space="preserve">i per l’assunzione del ruolo di </w:t>
      </w:r>
      <w:r w:rsidRPr="00557C25">
        <w:t>Coordinatore della sicurezza previsti dall’art. 98, D.Lgs. n. 81/2008.</w:t>
      </w:r>
    </w:p>
    <w:p w14:paraId="61B00DBD" w14:textId="77777777" w:rsidR="00EB62F9" w:rsidRPr="00557C25" w:rsidRDefault="00C430D3" w:rsidP="003D7B0A">
      <w:pPr>
        <w:pStyle w:val="Corpotesto"/>
        <w:spacing w:line="360" w:lineRule="auto"/>
        <w:ind w:right="-8"/>
        <w:jc w:val="both"/>
      </w:pPr>
      <w:r>
        <w:t>Gli o</w:t>
      </w:r>
      <w:r w:rsidR="005C5599">
        <w:t xml:space="preserve">peratori economici </w:t>
      </w:r>
      <w:r w:rsidR="00EB62F9" w:rsidRPr="00557C25">
        <w:t>che si presentano in forma associata devono possedere i requisiti di partecipazione nei termini di seguito indicati:</w:t>
      </w:r>
    </w:p>
    <w:p w14:paraId="3A0BF4C9" w14:textId="77777777" w:rsidR="00EB62F9" w:rsidRPr="00557C25" w:rsidRDefault="00EB62F9" w:rsidP="00EB62F9">
      <w:pPr>
        <w:pStyle w:val="Corpotesto"/>
        <w:numPr>
          <w:ilvl w:val="0"/>
          <w:numId w:val="3"/>
        </w:numPr>
        <w:spacing w:line="360" w:lineRule="auto"/>
        <w:ind w:right="-8" w:hanging="578"/>
        <w:jc w:val="both"/>
      </w:pPr>
      <w:r w:rsidRPr="00557C25">
        <w:t xml:space="preserve">i requisiti di cui alla lett. a) devono essere posseduti da ciascun professionista associato, in base alla propria tipologia; </w:t>
      </w:r>
    </w:p>
    <w:p w14:paraId="77BA96C9" w14:textId="77777777" w:rsidR="00EB62F9" w:rsidRPr="00EC4075" w:rsidRDefault="00EB62F9" w:rsidP="00EB62F9">
      <w:pPr>
        <w:pStyle w:val="Corpotesto"/>
        <w:numPr>
          <w:ilvl w:val="0"/>
          <w:numId w:val="3"/>
        </w:numPr>
        <w:spacing w:line="360" w:lineRule="auto"/>
        <w:ind w:right="-8" w:hanging="578"/>
        <w:jc w:val="both"/>
      </w:pPr>
      <w:r w:rsidRPr="00557C25">
        <w:t>il requisito relativo all’iscrizione nel registro delle imprese tenuto dalla Camera di commercio industria, artigianato e agricoltura di cui alla lett. b) deve essere posseduto da ciascuna delle società raggruppate/</w:t>
      </w:r>
      <w:r w:rsidRPr="00EC4075">
        <w:t>raggruppande;</w:t>
      </w:r>
    </w:p>
    <w:p w14:paraId="4C37A012" w14:textId="77777777" w:rsidR="00EB62F9" w:rsidRPr="00EC4075" w:rsidRDefault="00EB62F9" w:rsidP="00EB62F9">
      <w:pPr>
        <w:pStyle w:val="Corpotesto"/>
        <w:numPr>
          <w:ilvl w:val="0"/>
          <w:numId w:val="3"/>
        </w:numPr>
        <w:spacing w:line="360" w:lineRule="auto"/>
        <w:ind w:right="-8" w:hanging="578"/>
        <w:jc w:val="both"/>
      </w:pPr>
      <w:r w:rsidRPr="00EC4075">
        <w:t>i requisiti di cui alle lett. c) e d) devono essere posseduti dal raggruppamento nel complesso;</w:t>
      </w:r>
    </w:p>
    <w:p w14:paraId="0D04A08B" w14:textId="77777777" w:rsidR="00EB62F9" w:rsidRPr="00EC4075" w:rsidRDefault="00EB62F9" w:rsidP="00EB62F9">
      <w:pPr>
        <w:pStyle w:val="Corpotesto"/>
        <w:numPr>
          <w:ilvl w:val="0"/>
          <w:numId w:val="3"/>
        </w:numPr>
        <w:spacing w:line="360" w:lineRule="auto"/>
        <w:ind w:right="-8" w:hanging="578"/>
        <w:jc w:val="both"/>
      </w:pPr>
      <w:r w:rsidRPr="00EC4075">
        <w:t>per i raggruppamenti temporanei, è condizione di partecipazione la presenza, quale progettista, di almeno un giovane professionista ai sensi dell’art. 4 del D.M. 263/2016.</w:t>
      </w:r>
    </w:p>
    <w:p w14:paraId="058FAB59" w14:textId="77777777" w:rsidR="00EB62F9" w:rsidRDefault="00EB62F9" w:rsidP="00443813">
      <w:pPr>
        <w:pStyle w:val="Corpotesto"/>
        <w:spacing w:line="360" w:lineRule="auto"/>
        <w:ind w:right="-8" w:firstLine="284"/>
        <w:jc w:val="both"/>
      </w:pPr>
      <w:r w:rsidRPr="005C5599">
        <w:t>È vietata l’iscrizione di un professionista singolarmente e come componente di un raggruppamento di professionisti o di società di professionisti; è, altresì, vietata al professionista la contemporanea iscrizione a più di un raggruppamento iscritto</w:t>
      </w:r>
      <w:r w:rsidR="002C26FD">
        <w:t>.</w:t>
      </w:r>
    </w:p>
    <w:p w14:paraId="73AD274E" w14:textId="77777777" w:rsidR="00443813" w:rsidRPr="00557C25" w:rsidRDefault="00443813" w:rsidP="00443813">
      <w:pPr>
        <w:pStyle w:val="Corpotesto"/>
        <w:spacing w:line="360" w:lineRule="auto"/>
        <w:ind w:right="-8" w:firstLine="284"/>
        <w:jc w:val="both"/>
      </w:pPr>
    </w:p>
    <w:p w14:paraId="54C9E175" w14:textId="77777777" w:rsidR="00EB62F9" w:rsidRPr="00557C25" w:rsidRDefault="00E9355B" w:rsidP="00EB62F9">
      <w:pPr>
        <w:pStyle w:val="Titolo1"/>
        <w:ind w:left="0" w:firstLine="0"/>
        <w:jc w:val="center"/>
        <w:rPr>
          <w:rFonts w:ascii="Times New Roman" w:hAnsi="Times New Roman" w:cs="Times New Roman"/>
          <w:caps/>
          <w:color w:val="000000" w:themeColor="text1"/>
          <w:sz w:val="22"/>
          <w:szCs w:val="22"/>
        </w:rPr>
      </w:pPr>
      <w:bookmarkStart w:id="6" w:name="_Toc514754696"/>
      <w:bookmarkStart w:id="7" w:name="_Toc515610371"/>
      <w:bookmarkStart w:id="8" w:name="_Toc523914230"/>
      <w:r>
        <w:rPr>
          <w:rFonts w:ascii="Times New Roman" w:hAnsi="Times New Roman" w:cs="Times New Roman"/>
          <w:caps/>
          <w:color w:val="000000" w:themeColor="text1"/>
          <w:sz w:val="22"/>
          <w:szCs w:val="22"/>
        </w:rPr>
        <w:t xml:space="preserve"> - </w:t>
      </w:r>
      <w:r w:rsidR="00EB62F9" w:rsidRPr="00557C25">
        <w:rPr>
          <w:rFonts w:ascii="Times New Roman" w:hAnsi="Times New Roman" w:cs="Times New Roman"/>
          <w:caps/>
          <w:color w:val="000000" w:themeColor="text1"/>
          <w:sz w:val="22"/>
          <w:szCs w:val="22"/>
        </w:rPr>
        <w:t xml:space="preserve">MODALITÀ E TERMINI DI PRESENTAZIONE DELLE </w:t>
      </w:r>
      <w:bookmarkEnd w:id="6"/>
      <w:bookmarkEnd w:id="7"/>
      <w:r w:rsidR="00EB62F9" w:rsidRPr="00557C25">
        <w:rPr>
          <w:rFonts w:ascii="Times New Roman" w:hAnsi="Times New Roman" w:cs="Times New Roman"/>
          <w:caps/>
          <w:color w:val="000000" w:themeColor="text1"/>
          <w:sz w:val="22"/>
          <w:szCs w:val="22"/>
        </w:rPr>
        <w:t>ISTANZE</w:t>
      </w:r>
      <w:bookmarkEnd w:id="8"/>
      <w:r w:rsidR="00EB62F9" w:rsidRPr="00557C25">
        <w:rPr>
          <w:rFonts w:ascii="Times New Roman" w:hAnsi="Times New Roman" w:cs="Times New Roman"/>
          <w:caps/>
          <w:color w:val="000000" w:themeColor="text1"/>
          <w:sz w:val="22"/>
          <w:szCs w:val="22"/>
        </w:rPr>
        <w:t xml:space="preserve"> </w:t>
      </w:r>
    </w:p>
    <w:p w14:paraId="5FDB24BC" w14:textId="4F74BECF" w:rsidR="00EB62F9" w:rsidRPr="00557C25" w:rsidRDefault="00EB62F9" w:rsidP="0037592E">
      <w:pPr>
        <w:pStyle w:val="Corpotesto"/>
        <w:spacing w:line="360" w:lineRule="auto"/>
        <w:ind w:firstLine="142"/>
        <w:jc w:val="both"/>
      </w:pPr>
      <w:r w:rsidRPr="00557C25">
        <w:t xml:space="preserve">È possibile iscriversi all’Elenco esclusivamente attraverso la procedura informatica. Al tal fine, è necessario </w:t>
      </w:r>
      <w:r w:rsidRPr="00557C25">
        <w:lastRenderedPageBreak/>
        <w:t>che il professionista si re</w:t>
      </w:r>
      <w:r w:rsidR="00D91B5A">
        <w:t>gistri sul</w:t>
      </w:r>
      <w:r w:rsidRPr="00557C25">
        <w:t xml:space="preserve"> Portale </w:t>
      </w:r>
      <w:r w:rsidR="00D91B5A">
        <w:t>E-Procurement</w:t>
      </w:r>
      <w:r w:rsidR="002C26FD">
        <w:t xml:space="preserve">, </w:t>
      </w:r>
      <w:hyperlink r:id="rId11" w:history="1">
        <w:r w:rsidR="009626B6" w:rsidRPr="000D3CA3">
          <w:rPr>
            <w:rStyle w:val="Collegamentoipertestuale"/>
          </w:rPr>
          <w:t>https://arcajonica.</w:t>
        </w:r>
      </w:hyperlink>
      <w:r w:rsidR="000504B9">
        <w:rPr>
          <w:rStyle w:val="Collegamentoipertestuale"/>
        </w:rPr>
        <w:t>traspare.com</w:t>
      </w:r>
      <w:r w:rsidR="002C26FD" w:rsidRPr="00A2732B">
        <w:t xml:space="preserve">, utilizzando il tasto “Registrati” nell’area </w:t>
      </w:r>
      <w:r w:rsidRPr="00A2732B">
        <w:t>riservata all’</w:t>
      </w:r>
      <w:r w:rsidR="009626B6">
        <w:t>Albo Fornitori</w:t>
      </w:r>
      <w:r w:rsidR="002C26FD" w:rsidRPr="00A2732B">
        <w:t>.</w:t>
      </w:r>
    </w:p>
    <w:p w14:paraId="751D3B54" w14:textId="51B7F44C" w:rsidR="00EB62F9" w:rsidRPr="00557C25" w:rsidRDefault="00EB62F9" w:rsidP="00E9355B">
      <w:pPr>
        <w:pStyle w:val="Corpotesto"/>
        <w:spacing w:line="360" w:lineRule="auto"/>
        <w:ind w:firstLine="284"/>
        <w:jc w:val="both"/>
      </w:pPr>
      <w:r w:rsidRPr="000313F5">
        <w:t>In seguito, dovrà compilare e inoltrare la richiesta di iscrizione all’</w:t>
      </w:r>
      <w:r w:rsidR="009626B6">
        <w:t>Albo</w:t>
      </w:r>
      <w:r w:rsidRPr="000313F5">
        <w:t>, tramite l</w:t>
      </w:r>
      <w:r w:rsidR="009626B6">
        <w:t>’apposita area riservata</w:t>
      </w:r>
      <w:r w:rsidRPr="000313F5">
        <w:t xml:space="preserve">, seguendo le istruzioni riportate </w:t>
      </w:r>
      <w:r w:rsidR="009626B6">
        <w:t>nella guida scaricabile dall’area “Supporto”</w:t>
      </w:r>
      <w:r w:rsidRPr="000313F5">
        <w:t>.</w:t>
      </w:r>
    </w:p>
    <w:p w14:paraId="7D79E918" w14:textId="77777777" w:rsidR="00EB62F9" w:rsidRPr="005C5599" w:rsidRDefault="00EB62F9" w:rsidP="00E9355B">
      <w:pPr>
        <w:pStyle w:val="Corpotesto"/>
        <w:spacing w:line="360" w:lineRule="auto"/>
        <w:ind w:firstLine="284"/>
        <w:jc w:val="both"/>
      </w:pPr>
      <w:r w:rsidRPr="00557C25">
        <w:t xml:space="preserve">In fase di presentazione dell’istanza di iscrizione all’elenco, bisognerà allegare i seguenti documenti </w:t>
      </w:r>
      <w:r w:rsidRPr="005C5599">
        <w:t>firmati digitalmente:</w:t>
      </w:r>
    </w:p>
    <w:p w14:paraId="48F026FE" w14:textId="0948DE99" w:rsidR="00EB62F9" w:rsidRPr="005C5599" w:rsidRDefault="005C5599" w:rsidP="005C5599">
      <w:pPr>
        <w:pStyle w:val="Corpotesto"/>
        <w:numPr>
          <w:ilvl w:val="0"/>
          <w:numId w:val="5"/>
        </w:numPr>
        <w:spacing w:line="360" w:lineRule="auto"/>
        <w:ind w:left="567" w:hanging="283"/>
        <w:jc w:val="both"/>
      </w:pPr>
      <w:r>
        <w:t xml:space="preserve"> </w:t>
      </w:r>
      <w:r w:rsidR="00EB62F9" w:rsidRPr="00B56AE4">
        <w:t>domanda di iscrizione</w:t>
      </w:r>
      <w:r w:rsidR="005539CF">
        <w:t xml:space="preserve"> </w:t>
      </w:r>
      <w:r w:rsidR="00EB62F9" w:rsidRPr="005C5599">
        <w:t xml:space="preserve">secondo lo schema riportato </w:t>
      </w:r>
      <w:r w:rsidR="00EB62F9" w:rsidRPr="004211E9">
        <w:t>nell’</w:t>
      </w:r>
      <w:r w:rsidR="00EB62F9" w:rsidRPr="004211E9">
        <w:rPr>
          <w:u w:val="single"/>
        </w:rPr>
        <w:t xml:space="preserve">Allegato </w:t>
      </w:r>
      <w:r w:rsidR="00662C42">
        <w:rPr>
          <w:u w:val="single"/>
        </w:rPr>
        <w:t>A</w:t>
      </w:r>
      <w:r w:rsidRPr="004211E9">
        <w:t>;</w:t>
      </w:r>
      <w:r>
        <w:t xml:space="preserve"> </w:t>
      </w:r>
    </w:p>
    <w:p w14:paraId="4014C00E" w14:textId="7A618C57" w:rsidR="00EB62F9" w:rsidRPr="00557C25" w:rsidRDefault="00EB62F9" w:rsidP="00E9355B">
      <w:pPr>
        <w:pStyle w:val="Corpotesto"/>
        <w:numPr>
          <w:ilvl w:val="0"/>
          <w:numId w:val="5"/>
        </w:numPr>
        <w:spacing w:line="360" w:lineRule="auto"/>
        <w:ind w:left="567" w:hanging="284"/>
        <w:jc w:val="both"/>
      </w:pPr>
      <w:r w:rsidRPr="00557C25">
        <w:t xml:space="preserve">modello contenente le </w:t>
      </w:r>
      <w:r w:rsidRPr="005C5599">
        <w:t>dichiarazioni</w:t>
      </w:r>
      <w:r w:rsidRPr="00557C25">
        <w:t xml:space="preserve"> e l’attestazione dell’esperienza pregressa, secondo lo schema riportato </w:t>
      </w:r>
      <w:r w:rsidRPr="004211E9">
        <w:t>nell’</w:t>
      </w:r>
      <w:r w:rsidRPr="004211E9">
        <w:rPr>
          <w:u w:val="single"/>
        </w:rPr>
        <w:t xml:space="preserve">Allegato </w:t>
      </w:r>
      <w:r w:rsidR="00662C42">
        <w:rPr>
          <w:u w:val="single"/>
        </w:rPr>
        <w:t>B</w:t>
      </w:r>
      <w:r w:rsidRPr="004211E9">
        <w:t>;</w:t>
      </w:r>
      <w:r w:rsidRPr="00557C25">
        <w:t xml:space="preserve"> </w:t>
      </w:r>
    </w:p>
    <w:p w14:paraId="7718B47F" w14:textId="77777777" w:rsidR="00EB62F9" w:rsidRPr="00557C25" w:rsidRDefault="00EB62F9" w:rsidP="00E9355B">
      <w:pPr>
        <w:pStyle w:val="Corpotesto"/>
        <w:numPr>
          <w:ilvl w:val="0"/>
          <w:numId w:val="5"/>
        </w:numPr>
        <w:spacing w:line="360" w:lineRule="auto"/>
        <w:ind w:left="567" w:hanging="284"/>
        <w:jc w:val="both"/>
      </w:pPr>
      <w:r w:rsidRPr="005C5599">
        <w:t>eventuale procura speciale,</w:t>
      </w:r>
      <w:r w:rsidRPr="00557C25">
        <w:t xml:space="preserve"> se chi sottoscrive la domanda di iscrizione è un procuratore.</w:t>
      </w:r>
    </w:p>
    <w:p w14:paraId="09D15D0F" w14:textId="77777777" w:rsidR="00EB62F9" w:rsidRPr="00557C25" w:rsidRDefault="00EB62F9" w:rsidP="002F563E">
      <w:pPr>
        <w:pStyle w:val="Corpotesto"/>
        <w:spacing w:line="360" w:lineRule="auto"/>
        <w:ind w:firstLine="284"/>
        <w:jc w:val="both"/>
      </w:pPr>
      <w:r w:rsidRPr="00557C25">
        <w:t>La documentazione richiesta dev</w:t>
      </w:r>
      <w:r w:rsidR="00E9355B">
        <w:t xml:space="preserve">e </w:t>
      </w:r>
      <w:r w:rsidRPr="00557C25">
        <w:t>essere redatta in lingua italiana o, se in lingua straniera, dev</w:t>
      </w:r>
      <w:r w:rsidR="00E9355B">
        <w:t xml:space="preserve">e </w:t>
      </w:r>
      <w:r w:rsidRPr="00557C25">
        <w:t>essere corredata da traduzione in lingua italiana giurata dinnanzi a una Autorità italiana.</w:t>
      </w:r>
    </w:p>
    <w:p w14:paraId="3FEBB1BC" w14:textId="77777777" w:rsidR="00EB62F9" w:rsidRPr="00557C25" w:rsidRDefault="00EB62F9" w:rsidP="00E9355B">
      <w:pPr>
        <w:pStyle w:val="Corpotesto"/>
        <w:spacing w:line="360" w:lineRule="auto"/>
        <w:jc w:val="both"/>
      </w:pPr>
      <w:r w:rsidRPr="00557C25">
        <w:t>La documentazione richiesta deve essere resa e sottoscritta:</w:t>
      </w:r>
    </w:p>
    <w:p w14:paraId="500E565B" w14:textId="77777777" w:rsidR="00EB62F9" w:rsidRPr="00557C25" w:rsidRDefault="00EB62F9" w:rsidP="00E9355B">
      <w:pPr>
        <w:pStyle w:val="Paragrafoelenco"/>
        <w:numPr>
          <w:ilvl w:val="0"/>
          <w:numId w:val="6"/>
        </w:numPr>
        <w:spacing w:line="360" w:lineRule="auto"/>
        <w:ind w:left="567" w:hanging="284"/>
        <w:jc w:val="both"/>
      </w:pPr>
      <w:r w:rsidRPr="00557C25">
        <w:t>in caso di professionista singolo, dal professionista medesimo;</w:t>
      </w:r>
    </w:p>
    <w:p w14:paraId="5113D1D3" w14:textId="77777777" w:rsidR="00EB62F9" w:rsidRPr="00557C25" w:rsidRDefault="00EB62F9" w:rsidP="00E9355B">
      <w:pPr>
        <w:pStyle w:val="Paragrafoelenco"/>
        <w:numPr>
          <w:ilvl w:val="0"/>
          <w:numId w:val="6"/>
        </w:numPr>
        <w:spacing w:line="360" w:lineRule="auto"/>
        <w:ind w:left="567" w:hanging="284"/>
        <w:jc w:val="both"/>
      </w:pPr>
      <w:r w:rsidRPr="00557C25">
        <w:t>in caso di professionisti associati, dal legale rappresentante munito di idonei poteri;</w:t>
      </w:r>
    </w:p>
    <w:p w14:paraId="006573A8" w14:textId="77777777" w:rsidR="00EB62F9" w:rsidRPr="00557C25" w:rsidRDefault="00EB62F9" w:rsidP="00E9355B">
      <w:pPr>
        <w:pStyle w:val="Paragrafoelenco"/>
        <w:numPr>
          <w:ilvl w:val="0"/>
          <w:numId w:val="6"/>
        </w:numPr>
        <w:spacing w:line="360" w:lineRule="auto"/>
        <w:ind w:left="567" w:hanging="284"/>
        <w:jc w:val="both"/>
      </w:pPr>
      <w:r w:rsidRPr="00557C25">
        <w:t>in caso di società di professionisti, dal legale rappresentante della società;</w:t>
      </w:r>
    </w:p>
    <w:p w14:paraId="4F12AC01" w14:textId="77777777" w:rsidR="00EB62F9" w:rsidRPr="00557C25" w:rsidRDefault="00EB62F9" w:rsidP="00E9355B">
      <w:pPr>
        <w:pStyle w:val="Paragrafoelenco"/>
        <w:numPr>
          <w:ilvl w:val="0"/>
          <w:numId w:val="6"/>
        </w:numPr>
        <w:spacing w:line="360" w:lineRule="auto"/>
        <w:ind w:left="567" w:hanging="284"/>
        <w:jc w:val="both"/>
      </w:pPr>
      <w:r w:rsidRPr="00557C25">
        <w:t>in caso di società di ingegneria, dal legale rappresentante della società;</w:t>
      </w:r>
    </w:p>
    <w:p w14:paraId="1A5D7025" w14:textId="77777777" w:rsidR="00EB62F9" w:rsidRPr="00557C25" w:rsidRDefault="00EB62F9" w:rsidP="00E9355B">
      <w:pPr>
        <w:pStyle w:val="Paragrafoelenco"/>
        <w:numPr>
          <w:ilvl w:val="0"/>
          <w:numId w:val="6"/>
        </w:numPr>
        <w:spacing w:line="360" w:lineRule="auto"/>
        <w:ind w:left="567" w:hanging="284"/>
        <w:jc w:val="both"/>
      </w:pPr>
      <w:r w:rsidRPr="00557C25">
        <w:t>in caso di raggruppamenti temporanei da costituire, da tutti i professionisti;</w:t>
      </w:r>
    </w:p>
    <w:p w14:paraId="0DA3EBC6" w14:textId="77777777" w:rsidR="00EB62F9" w:rsidRPr="00557C25" w:rsidRDefault="00EB62F9" w:rsidP="00E9355B">
      <w:pPr>
        <w:pStyle w:val="Paragrafoelenco"/>
        <w:numPr>
          <w:ilvl w:val="0"/>
          <w:numId w:val="6"/>
        </w:numPr>
        <w:spacing w:line="360" w:lineRule="auto"/>
        <w:ind w:left="567" w:hanging="284"/>
        <w:jc w:val="both"/>
      </w:pPr>
      <w:r w:rsidRPr="00557C25">
        <w:t>in caso di raggruppamenti temporanei già costituiti, dal mandatario; in tale ipotesi bisognerà allegare la copia autentica del mandato collettivo irrevocabile con rappresentanza, conferito alla mandataria per atto pubblico o scrittura privata;</w:t>
      </w:r>
    </w:p>
    <w:p w14:paraId="6498C479" w14:textId="77777777" w:rsidR="00EB62F9" w:rsidRPr="00557C25" w:rsidRDefault="00EB62F9" w:rsidP="00E9355B">
      <w:pPr>
        <w:pStyle w:val="Paragrafoelenco"/>
        <w:numPr>
          <w:ilvl w:val="0"/>
          <w:numId w:val="6"/>
        </w:numPr>
        <w:spacing w:line="360" w:lineRule="auto"/>
        <w:ind w:left="567" w:hanging="284"/>
        <w:jc w:val="both"/>
      </w:pPr>
      <w:r w:rsidRPr="00557C25">
        <w:t>in caso di consorzi stabili di società di professionisti e di società d’ingegneria, da tutti i legali rappresentanti.</w:t>
      </w:r>
    </w:p>
    <w:p w14:paraId="53B642FA" w14:textId="77777777" w:rsidR="00EB62F9" w:rsidRPr="002F563E" w:rsidRDefault="00EB62F9" w:rsidP="00E9355B">
      <w:pPr>
        <w:pStyle w:val="Corpotesto"/>
        <w:spacing w:line="360" w:lineRule="auto"/>
        <w:jc w:val="both"/>
        <w:rPr>
          <w:strike/>
        </w:rPr>
      </w:pPr>
      <w:r w:rsidRPr="00557C25">
        <w:t>Il Professionista facente parte di uno o più Consorzi deve dichi</w:t>
      </w:r>
      <w:r w:rsidR="002F563E">
        <w:t>ararne la relativa appartenenza</w:t>
      </w:r>
      <w:r w:rsidR="002F563E" w:rsidRPr="004211E9">
        <w:t>, secondo un proprio modulo autodichiarativo</w:t>
      </w:r>
      <w:r w:rsidR="003B673F" w:rsidRPr="002F563E">
        <w:rPr>
          <w:strike/>
        </w:rPr>
        <w:t xml:space="preserve"> </w:t>
      </w:r>
    </w:p>
    <w:p w14:paraId="123455AD" w14:textId="77777777" w:rsidR="00EB62F9" w:rsidRPr="00557C25" w:rsidRDefault="00EB62F9" w:rsidP="003B673F">
      <w:pPr>
        <w:pStyle w:val="Corpotesto"/>
        <w:spacing w:line="360" w:lineRule="auto"/>
        <w:ind w:firstLine="284"/>
        <w:jc w:val="both"/>
      </w:pPr>
      <w:r w:rsidRPr="00557C25">
        <w:t>L’invio della domanda di iscrizione comporta l’emissione di una comunicazione tramite PEC, quale ricevuta dell’avvenuta presentazione.</w:t>
      </w:r>
    </w:p>
    <w:p w14:paraId="7CC7940D" w14:textId="77777777" w:rsidR="00EB62F9" w:rsidRPr="00557C25" w:rsidRDefault="00EB62F9" w:rsidP="003B673F">
      <w:pPr>
        <w:pStyle w:val="Corpotesto"/>
        <w:spacing w:line="360" w:lineRule="auto"/>
        <w:ind w:firstLine="284"/>
        <w:jc w:val="both"/>
      </w:pPr>
      <w:r w:rsidRPr="00557C25">
        <w:t>I professionisti sono iscritti all’Elenco automaticamente e, in base alla data e all’ora di inoltro della domanda di iscrizione, viene loro assegnato un numero d’ordine progressivo.</w:t>
      </w:r>
    </w:p>
    <w:p w14:paraId="0F87BE7F" w14:textId="77777777" w:rsidR="00EB62F9" w:rsidRPr="00557C25" w:rsidRDefault="003B673F" w:rsidP="003B673F">
      <w:pPr>
        <w:pStyle w:val="Corpotesto"/>
        <w:spacing w:line="360" w:lineRule="auto"/>
        <w:ind w:firstLine="284"/>
        <w:jc w:val="both"/>
      </w:pPr>
      <w:r>
        <w:t xml:space="preserve">L’Arca Jonica </w:t>
      </w:r>
      <w:r w:rsidR="00EB62F9" w:rsidRPr="00557C25">
        <w:t>si riserva la facoltà di effettuare in qualunque momento controlli a campione sulla veridicità delle dichiarazioni rese ai sensi dell’art. 71 del D.P.R. 445/2000.</w:t>
      </w:r>
    </w:p>
    <w:p w14:paraId="65A3C6B5" w14:textId="77777777" w:rsidR="00EB62F9" w:rsidRPr="00557C25" w:rsidRDefault="00EB62F9" w:rsidP="003B673F">
      <w:pPr>
        <w:pStyle w:val="Corpotesto"/>
        <w:spacing w:line="360" w:lineRule="auto"/>
        <w:ind w:firstLine="284"/>
        <w:jc w:val="both"/>
      </w:pPr>
      <w:r w:rsidRPr="00557C25">
        <w:t>Nel caso di dichiarazioni mendaci, il professionista è perseguito ai sensi e per gli effetti dell’art. 76 del D.P.R. 445/2000 e ne è data altresì comunicazione all’Autorità Nazionale Anticorruzione.</w:t>
      </w:r>
    </w:p>
    <w:p w14:paraId="570AECE9" w14:textId="77777777" w:rsidR="00EB62F9" w:rsidRPr="00557C25" w:rsidRDefault="00EB62F9" w:rsidP="00EB62F9">
      <w:pPr>
        <w:pStyle w:val="Corpotesto"/>
        <w:spacing w:line="360" w:lineRule="auto"/>
        <w:ind w:right="660" w:firstLine="720"/>
        <w:jc w:val="both"/>
      </w:pPr>
    </w:p>
    <w:p w14:paraId="592F9AB5" w14:textId="77777777" w:rsidR="00EB62F9" w:rsidRPr="00557C25" w:rsidRDefault="003B673F" w:rsidP="00EB62F9">
      <w:pPr>
        <w:pStyle w:val="Titolo1"/>
        <w:ind w:left="0" w:firstLine="0"/>
        <w:jc w:val="center"/>
        <w:rPr>
          <w:rFonts w:ascii="Times New Roman" w:hAnsi="Times New Roman" w:cs="Times New Roman"/>
          <w:caps/>
          <w:color w:val="000000" w:themeColor="text1"/>
          <w:sz w:val="22"/>
          <w:szCs w:val="22"/>
        </w:rPr>
      </w:pPr>
      <w:bookmarkStart w:id="9" w:name="_Toc514754697"/>
      <w:bookmarkStart w:id="10" w:name="_Toc515610372"/>
      <w:bookmarkStart w:id="11" w:name="_Toc523914231"/>
      <w:r>
        <w:rPr>
          <w:rFonts w:ascii="Times New Roman" w:hAnsi="Times New Roman" w:cs="Times New Roman"/>
          <w:caps/>
          <w:color w:val="000000" w:themeColor="text1"/>
          <w:sz w:val="22"/>
          <w:szCs w:val="22"/>
        </w:rPr>
        <w:t xml:space="preserve"> - </w:t>
      </w:r>
      <w:r w:rsidR="00EB62F9" w:rsidRPr="00557C25">
        <w:rPr>
          <w:rFonts w:ascii="Times New Roman" w:hAnsi="Times New Roman" w:cs="Times New Roman"/>
          <w:caps/>
          <w:color w:val="000000" w:themeColor="text1"/>
          <w:sz w:val="22"/>
          <w:szCs w:val="22"/>
        </w:rPr>
        <w:t>ARTICOLAZIONE DELL’ELENCO</w:t>
      </w:r>
      <w:bookmarkEnd w:id="9"/>
      <w:bookmarkEnd w:id="10"/>
      <w:bookmarkEnd w:id="11"/>
    </w:p>
    <w:p w14:paraId="124EF975" w14:textId="68BB0035" w:rsidR="00EB62F9" w:rsidRPr="00557C25" w:rsidRDefault="00EB62F9" w:rsidP="002F563E">
      <w:pPr>
        <w:pStyle w:val="Corpotesto"/>
        <w:tabs>
          <w:tab w:val="left" w:pos="9639"/>
        </w:tabs>
        <w:spacing w:line="360" w:lineRule="auto"/>
        <w:ind w:firstLine="284"/>
        <w:jc w:val="both"/>
      </w:pPr>
      <w:r w:rsidRPr="00340540">
        <w:t>Come stabilito dalle linee-guida A.N.AC. relativamente all’</w:t>
      </w:r>
      <w:r w:rsidRPr="00340540">
        <w:rPr>
          <w:i/>
        </w:rPr>
        <w:t>Affidamento dei servizi attinenti all’architettura e all’ingegneria</w:t>
      </w:r>
      <w:r w:rsidRPr="00340540">
        <w:t xml:space="preserve">”, aggiornate con delibera del Consiglio dell’Autorità </w:t>
      </w:r>
      <w:r w:rsidR="002F563E" w:rsidRPr="004211E9">
        <w:t>n. 417 del 15 maggio 2019</w:t>
      </w:r>
      <w:r w:rsidR="002F563E">
        <w:t>,</w:t>
      </w:r>
      <w:r w:rsidRPr="00340540">
        <w:t xml:space="preserve"> l’Avviso </w:t>
      </w:r>
      <w:r w:rsidRPr="00340540">
        <w:lastRenderedPageBreak/>
        <w:t>indica l’articolazione dell’elenco sulla base delle classi e categorie dei lavori da progettare.</w:t>
      </w:r>
    </w:p>
    <w:p w14:paraId="6BEBB9FF" w14:textId="7423002C" w:rsidR="00536B8E" w:rsidRPr="00536B8E" w:rsidRDefault="00EB62F9" w:rsidP="00622141">
      <w:pPr>
        <w:pStyle w:val="Corpotesto"/>
        <w:tabs>
          <w:tab w:val="left" w:pos="9639"/>
        </w:tabs>
        <w:spacing w:line="360" w:lineRule="auto"/>
        <w:ind w:firstLine="284"/>
        <w:jc w:val="both"/>
      </w:pPr>
      <w:r w:rsidRPr="00D4741D">
        <w:t>Il professionista, al momento dell’iscrizione, deve indicare la categoria</w:t>
      </w:r>
      <w:r w:rsidR="005C5599" w:rsidRPr="00D4741D">
        <w:t xml:space="preserve"> </w:t>
      </w:r>
      <w:r w:rsidR="005539CF" w:rsidRPr="00D4741D">
        <w:t>merceolog</w:t>
      </w:r>
      <w:r w:rsidR="00D4741D">
        <w:t>i</w:t>
      </w:r>
      <w:r w:rsidR="005539CF" w:rsidRPr="00D4741D">
        <w:t>ca o le categorie merceologiche tra quelle di seguito indicate:</w:t>
      </w:r>
    </w:p>
    <w:p w14:paraId="3BC111C7" w14:textId="77777777" w:rsidR="00D4741D" w:rsidRPr="00D4741D" w:rsidRDefault="00D4741D" w:rsidP="00D4741D">
      <w:pPr>
        <w:pStyle w:val="Corpotesto"/>
        <w:tabs>
          <w:tab w:val="left" w:pos="9639"/>
        </w:tabs>
        <w:spacing w:line="360" w:lineRule="auto"/>
        <w:jc w:val="both"/>
        <w:rPr>
          <w:b/>
          <w:bCs/>
          <w:sz w:val="20"/>
          <w:szCs w:val="20"/>
        </w:rPr>
      </w:pPr>
      <w:r w:rsidRPr="00D4741D">
        <w:rPr>
          <w:b/>
          <w:bCs/>
          <w:sz w:val="20"/>
          <w:szCs w:val="20"/>
        </w:rPr>
        <w:t>S48: SERVIZI PROFESSIONALI (ALTRO)</w:t>
      </w:r>
    </w:p>
    <w:p w14:paraId="78D3D5D5" w14:textId="77777777" w:rsidR="00D4741D" w:rsidRPr="00D4741D" w:rsidRDefault="00D4741D" w:rsidP="00D4741D">
      <w:pPr>
        <w:pStyle w:val="Corpotesto"/>
        <w:numPr>
          <w:ilvl w:val="0"/>
          <w:numId w:val="22"/>
        </w:numPr>
        <w:tabs>
          <w:tab w:val="left" w:pos="9639"/>
        </w:tabs>
        <w:spacing w:line="360" w:lineRule="auto"/>
        <w:jc w:val="both"/>
        <w:rPr>
          <w:b/>
          <w:bCs/>
          <w:sz w:val="20"/>
          <w:szCs w:val="20"/>
        </w:rPr>
      </w:pPr>
      <w:r w:rsidRPr="00D4741D">
        <w:rPr>
          <w:b/>
          <w:bCs/>
          <w:sz w:val="20"/>
          <w:szCs w:val="20"/>
        </w:rPr>
        <w:t>S48.1: Progettazione definitiva e esecutiva</w:t>
      </w:r>
    </w:p>
    <w:p w14:paraId="71BF44B6" w14:textId="77777777" w:rsidR="00D4741D" w:rsidRPr="00D4741D" w:rsidRDefault="00D4741D" w:rsidP="00291843">
      <w:pPr>
        <w:pStyle w:val="Corpotesto"/>
        <w:numPr>
          <w:ilvl w:val="1"/>
          <w:numId w:val="23"/>
        </w:numPr>
        <w:tabs>
          <w:tab w:val="left" w:pos="9639"/>
        </w:tabs>
        <w:spacing w:line="360" w:lineRule="auto"/>
        <w:ind w:left="1134"/>
        <w:jc w:val="both"/>
        <w:rPr>
          <w:sz w:val="20"/>
          <w:szCs w:val="20"/>
        </w:rPr>
      </w:pPr>
      <w:r w:rsidRPr="00D4741D">
        <w:rPr>
          <w:sz w:val="20"/>
          <w:szCs w:val="20"/>
        </w:rPr>
        <w:t>E.06 - Edilizia residenziale privata e pubblica di tipo corrente con costi di costruzione nella media di mercato e con tipologie standardizzate</w:t>
      </w:r>
    </w:p>
    <w:p w14:paraId="51BBEF87" w14:textId="77777777" w:rsidR="00D4741D" w:rsidRPr="00D4741D" w:rsidRDefault="00D4741D" w:rsidP="00291843">
      <w:pPr>
        <w:pStyle w:val="Corpotesto"/>
        <w:numPr>
          <w:ilvl w:val="1"/>
          <w:numId w:val="23"/>
        </w:numPr>
        <w:tabs>
          <w:tab w:val="left" w:pos="9639"/>
        </w:tabs>
        <w:spacing w:line="360" w:lineRule="auto"/>
        <w:ind w:left="1134"/>
        <w:jc w:val="both"/>
        <w:rPr>
          <w:sz w:val="20"/>
          <w:szCs w:val="20"/>
        </w:rPr>
      </w:pPr>
      <w:r w:rsidRPr="00D4741D">
        <w:rPr>
          <w:sz w:val="20"/>
          <w:szCs w:val="20"/>
        </w:rPr>
        <w:t>E.12 - Aree ed attrezzature per lo sporto all’aperto. Campo sportivo e servizi annessi di tipo complesso. Palestre e piscine coperte</w:t>
      </w:r>
    </w:p>
    <w:p w14:paraId="31E10029" w14:textId="77777777" w:rsidR="00D4741D" w:rsidRPr="00D4741D" w:rsidRDefault="00D4741D" w:rsidP="00291843">
      <w:pPr>
        <w:pStyle w:val="Corpotesto"/>
        <w:numPr>
          <w:ilvl w:val="1"/>
          <w:numId w:val="23"/>
        </w:numPr>
        <w:tabs>
          <w:tab w:val="left" w:pos="9639"/>
        </w:tabs>
        <w:spacing w:line="360" w:lineRule="auto"/>
        <w:ind w:left="1134"/>
        <w:jc w:val="both"/>
        <w:rPr>
          <w:sz w:val="20"/>
          <w:szCs w:val="20"/>
        </w:rPr>
      </w:pPr>
      <w:r w:rsidRPr="00D4741D">
        <w:rPr>
          <w:sz w:val="20"/>
          <w:szCs w:val="20"/>
        </w:rPr>
        <w:t>E.17 - Verde ed opere di arredo urbano improntate a grande semplicità, pertinenziali agli edifici ed alla viabilità, Campeggi e simili</w:t>
      </w:r>
    </w:p>
    <w:p w14:paraId="1FCFF0E0" w14:textId="77777777" w:rsidR="00D4741D" w:rsidRPr="00D4741D" w:rsidRDefault="00D4741D" w:rsidP="00291843">
      <w:pPr>
        <w:pStyle w:val="Corpotesto"/>
        <w:numPr>
          <w:ilvl w:val="1"/>
          <w:numId w:val="23"/>
        </w:numPr>
        <w:tabs>
          <w:tab w:val="left" w:pos="9639"/>
        </w:tabs>
        <w:spacing w:line="360" w:lineRule="auto"/>
        <w:ind w:left="1134"/>
        <w:jc w:val="both"/>
        <w:rPr>
          <w:sz w:val="20"/>
          <w:szCs w:val="20"/>
        </w:rPr>
      </w:pPr>
      <w:r w:rsidRPr="00D4741D">
        <w:rPr>
          <w:sz w:val="20"/>
          <w:szCs w:val="20"/>
        </w:rPr>
        <w:t>E.20 - Interventi di manutenzione straordinaria, ristrutturazione, riqualificazione, su edifici e manufatti esistenti</w:t>
      </w:r>
    </w:p>
    <w:p w14:paraId="07587BE6" w14:textId="77777777" w:rsidR="00D4741D" w:rsidRPr="00D4741D" w:rsidRDefault="00D4741D" w:rsidP="00291843">
      <w:pPr>
        <w:pStyle w:val="Corpotesto"/>
        <w:numPr>
          <w:ilvl w:val="1"/>
          <w:numId w:val="23"/>
        </w:numPr>
        <w:tabs>
          <w:tab w:val="left" w:pos="9639"/>
        </w:tabs>
        <w:spacing w:line="360" w:lineRule="auto"/>
        <w:ind w:left="1134"/>
        <w:jc w:val="both"/>
        <w:rPr>
          <w:sz w:val="20"/>
          <w:szCs w:val="20"/>
        </w:rPr>
      </w:pPr>
      <w:r w:rsidRPr="00D4741D">
        <w:rPr>
          <w:sz w:val="20"/>
          <w:szCs w:val="20"/>
        </w:rPr>
        <w:t>E.21 - Interventi di manutenzione straordinaria, restauro, ristrutturazione, riqualificazione, su edifici e manufatti di interesse storico artistico non soggetti a tutela ai sensi del D.Lgs 42/2004</w:t>
      </w:r>
    </w:p>
    <w:p w14:paraId="6895D4B5" w14:textId="77777777" w:rsidR="00D4741D" w:rsidRPr="00D4741D" w:rsidRDefault="00D4741D" w:rsidP="00291843">
      <w:pPr>
        <w:pStyle w:val="Corpotesto"/>
        <w:numPr>
          <w:ilvl w:val="1"/>
          <w:numId w:val="23"/>
        </w:numPr>
        <w:tabs>
          <w:tab w:val="left" w:pos="9639"/>
        </w:tabs>
        <w:spacing w:line="360" w:lineRule="auto"/>
        <w:ind w:left="1134"/>
        <w:jc w:val="both"/>
        <w:rPr>
          <w:sz w:val="20"/>
          <w:szCs w:val="20"/>
        </w:rPr>
      </w:pPr>
      <w:r w:rsidRPr="00D4741D">
        <w:rPr>
          <w:sz w:val="20"/>
          <w:szCs w:val="20"/>
        </w:rPr>
        <w:t>E.22 - Interventi di manutenzione, restauro, risanamento conservativo, riqualificazione, su edifici e manufatti di interesse storico artistico soggetti a tutela ai sensi del D.Lgs 42/2004, oppure di particolare importanza</w:t>
      </w:r>
    </w:p>
    <w:p w14:paraId="570E1FC2" w14:textId="77777777" w:rsidR="00D4741D" w:rsidRPr="00D4741D" w:rsidRDefault="00D4741D" w:rsidP="00291843">
      <w:pPr>
        <w:pStyle w:val="Corpotesto"/>
        <w:numPr>
          <w:ilvl w:val="1"/>
          <w:numId w:val="23"/>
        </w:numPr>
        <w:tabs>
          <w:tab w:val="left" w:pos="9639"/>
        </w:tabs>
        <w:spacing w:line="360" w:lineRule="auto"/>
        <w:ind w:left="1134"/>
        <w:jc w:val="both"/>
        <w:rPr>
          <w:sz w:val="20"/>
          <w:szCs w:val="20"/>
        </w:rPr>
      </w:pPr>
      <w:r w:rsidRPr="00D4741D">
        <w:rPr>
          <w:sz w:val="20"/>
          <w:szCs w:val="20"/>
        </w:rPr>
        <w:t>S.01 - Strutture o parti di strutture in cemento armato, non soggette ad azioni sismiche - riparazione o intervento locale - Verifiche strutturali relative - Ponteggi, centinature e strutture provvisionali di durata inferiore a due anni</w:t>
      </w:r>
    </w:p>
    <w:p w14:paraId="53E546EB" w14:textId="77777777" w:rsidR="00D4741D" w:rsidRPr="00D4741D" w:rsidRDefault="00D4741D" w:rsidP="00291843">
      <w:pPr>
        <w:pStyle w:val="Corpotesto"/>
        <w:numPr>
          <w:ilvl w:val="1"/>
          <w:numId w:val="23"/>
        </w:numPr>
        <w:tabs>
          <w:tab w:val="left" w:pos="9639"/>
        </w:tabs>
        <w:spacing w:line="360" w:lineRule="auto"/>
        <w:ind w:left="1134"/>
        <w:jc w:val="both"/>
        <w:rPr>
          <w:sz w:val="20"/>
          <w:szCs w:val="20"/>
        </w:rPr>
      </w:pPr>
      <w:r w:rsidRPr="00D4741D">
        <w:rPr>
          <w:sz w:val="20"/>
          <w:szCs w:val="20"/>
        </w:rPr>
        <w:t>S.02 - Strutture o parti di strutture in muratura, legno, metallo, non soggette ad azioni sismiche - riparazione o intervento locale - Verifiche strutturali relative</w:t>
      </w:r>
    </w:p>
    <w:p w14:paraId="1DDE7F5D" w14:textId="77777777" w:rsidR="00D4741D" w:rsidRPr="00D4741D" w:rsidRDefault="00D4741D" w:rsidP="00291843">
      <w:pPr>
        <w:pStyle w:val="Corpotesto"/>
        <w:numPr>
          <w:ilvl w:val="1"/>
          <w:numId w:val="23"/>
        </w:numPr>
        <w:tabs>
          <w:tab w:val="left" w:pos="9639"/>
        </w:tabs>
        <w:spacing w:line="360" w:lineRule="auto"/>
        <w:ind w:left="1134"/>
        <w:jc w:val="both"/>
        <w:rPr>
          <w:sz w:val="20"/>
          <w:szCs w:val="20"/>
        </w:rPr>
      </w:pPr>
      <w:r w:rsidRPr="00D4741D">
        <w:rPr>
          <w:sz w:val="20"/>
          <w:szCs w:val="20"/>
        </w:rPr>
        <w:t>S.03 - Strutture o parti di strutture in cemento armato - Verifiche strutturali relative - Ponteggi, centinature e strutture provvisionali di durata superiore a due anni</w:t>
      </w:r>
    </w:p>
    <w:p w14:paraId="7BC8CC07" w14:textId="77777777" w:rsidR="00D4741D" w:rsidRPr="00D4741D" w:rsidRDefault="00D4741D" w:rsidP="00291843">
      <w:pPr>
        <w:pStyle w:val="Corpotesto"/>
        <w:numPr>
          <w:ilvl w:val="1"/>
          <w:numId w:val="23"/>
        </w:numPr>
        <w:tabs>
          <w:tab w:val="left" w:pos="9639"/>
        </w:tabs>
        <w:spacing w:line="360" w:lineRule="auto"/>
        <w:ind w:left="1134"/>
        <w:jc w:val="both"/>
        <w:rPr>
          <w:sz w:val="20"/>
          <w:szCs w:val="20"/>
        </w:rPr>
      </w:pPr>
      <w:r w:rsidRPr="00D4741D">
        <w:rPr>
          <w:sz w:val="20"/>
          <w:szCs w:val="20"/>
        </w:rPr>
        <w:t>S.04 - Strutture o parti di strutture in muratura, legno, metallo - Verifiche strutturali relative - Consolidamento delle opere di fondazione di manufatti dissestati - Ponti, Paratie e tiranti, Consolidamento di pendii e di fronti rocciosi ed opere connesse, di tipo corrente - Verifiche strutturali relative</w:t>
      </w:r>
    </w:p>
    <w:p w14:paraId="6148200D" w14:textId="77777777" w:rsidR="00D4741D" w:rsidRPr="00D4741D" w:rsidRDefault="00D4741D" w:rsidP="00291843">
      <w:pPr>
        <w:pStyle w:val="Corpotesto"/>
        <w:numPr>
          <w:ilvl w:val="1"/>
          <w:numId w:val="23"/>
        </w:numPr>
        <w:tabs>
          <w:tab w:val="left" w:pos="9639"/>
        </w:tabs>
        <w:spacing w:line="360" w:lineRule="auto"/>
        <w:ind w:left="1134"/>
        <w:jc w:val="both"/>
        <w:rPr>
          <w:sz w:val="20"/>
          <w:szCs w:val="20"/>
        </w:rPr>
      </w:pPr>
      <w:r w:rsidRPr="00D4741D">
        <w:rPr>
          <w:sz w:val="20"/>
          <w:szCs w:val="20"/>
        </w:rPr>
        <w:t>IA.01 - Impianti per l'approvvigionamento, la preparazione e la distribuzione di acqua nell'interno di edifici o per scopi industriali - Impianti sanitari ¬ Impianti di fognatura domestica od industriale ed opere relative al trattamento delle acque di rifiuto - Reti di distribuzione di combustibili liquidi o gassosi - Impianti per la distribuzione dell’aria compressa del vuoto e di gas medicali - Impianti e reti antincendio</w:t>
      </w:r>
    </w:p>
    <w:p w14:paraId="27028823" w14:textId="77777777" w:rsidR="00D4741D" w:rsidRPr="00D4741D" w:rsidRDefault="00D4741D" w:rsidP="00291843">
      <w:pPr>
        <w:pStyle w:val="Corpotesto"/>
        <w:numPr>
          <w:ilvl w:val="1"/>
          <w:numId w:val="23"/>
        </w:numPr>
        <w:tabs>
          <w:tab w:val="left" w:pos="9639"/>
        </w:tabs>
        <w:spacing w:line="360" w:lineRule="auto"/>
        <w:ind w:left="1134"/>
        <w:jc w:val="both"/>
        <w:rPr>
          <w:sz w:val="20"/>
          <w:szCs w:val="20"/>
        </w:rPr>
      </w:pPr>
      <w:r w:rsidRPr="00D4741D">
        <w:rPr>
          <w:sz w:val="20"/>
          <w:szCs w:val="20"/>
        </w:rPr>
        <w:t>IA.02 - Impianti di riscaldamento - Impianto di raffrescamento, climatizzazione, trattamento dell’aria - Impianti meccanici di distribuzione fluidi - Impianto solare termico</w:t>
      </w:r>
    </w:p>
    <w:p w14:paraId="272D7265" w14:textId="77777777" w:rsidR="00D4741D" w:rsidRPr="00D4741D" w:rsidRDefault="00D4741D" w:rsidP="00291843">
      <w:pPr>
        <w:pStyle w:val="Corpotesto"/>
        <w:numPr>
          <w:ilvl w:val="1"/>
          <w:numId w:val="23"/>
        </w:numPr>
        <w:tabs>
          <w:tab w:val="left" w:pos="9639"/>
        </w:tabs>
        <w:spacing w:line="360" w:lineRule="auto"/>
        <w:ind w:left="1134"/>
        <w:jc w:val="both"/>
        <w:rPr>
          <w:sz w:val="20"/>
          <w:szCs w:val="20"/>
        </w:rPr>
      </w:pPr>
      <w:r w:rsidRPr="00D4741D">
        <w:rPr>
          <w:sz w:val="20"/>
          <w:szCs w:val="20"/>
        </w:rPr>
        <w:t>IA.03 - Impianti elettrici in genere, impianti di illuminazione, telefonici, di rivelazione incendi, fotovoltaici, a corredo di edifici e costruzioni di importanza corrente - singole apparecchiature per laboratori e impianti pilota di tipo semplice</w:t>
      </w:r>
    </w:p>
    <w:p w14:paraId="158A51B4" w14:textId="77777777" w:rsidR="00D4741D" w:rsidRPr="00D4741D" w:rsidRDefault="00D4741D" w:rsidP="00291843">
      <w:pPr>
        <w:pStyle w:val="Corpotesto"/>
        <w:numPr>
          <w:ilvl w:val="1"/>
          <w:numId w:val="23"/>
        </w:numPr>
        <w:tabs>
          <w:tab w:val="left" w:pos="9639"/>
        </w:tabs>
        <w:spacing w:line="360" w:lineRule="auto"/>
        <w:ind w:left="1134"/>
        <w:jc w:val="both"/>
        <w:rPr>
          <w:sz w:val="20"/>
          <w:szCs w:val="20"/>
        </w:rPr>
      </w:pPr>
      <w:r w:rsidRPr="00D4741D">
        <w:rPr>
          <w:sz w:val="20"/>
          <w:szCs w:val="20"/>
        </w:rPr>
        <w:t>IA.04 - Impianti elettrici in genere, impianti di illuminazione, telefonici, di sicurezza, di rivelazione incendi, fotovoltaici, a corredo di edifici e costruzioni complessi - cablaggi strutturati - impianti in fibra ottica - singole apparecchiature per laboratori e impianti pilota di tipo complesso</w:t>
      </w:r>
    </w:p>
    <w:p w14:paraId="766D2507" w14:textId="77777777" w:rsidR="00D4741D" w:rsidRPr="00D4741D" w:rsidRDefault="00D4741D" w:rsidP="00291843">
      <w:pPr>
        <w:pStyle w:val="Corpotesto"/>
        <w:numPr>
          <w:ilvl w:val="1"/>
          <w:numId w:val="23"/>
        </w:numPr>
        <w:tabs>
          <w:tab w:val="left" w:pos="9639"/>
        </w:tabs>
        <w:spacing w:line="360" w:lineRule="auto"/>
        <w:ind w:left="1134"/>
        <w:jc w:val="both"/>
        <w:rPr>
          <w:sz w:val="20"/>
          <w:szCs w:val="20"/>
        </w:rPr>
      </w:pPr>
      <w:r w:rsidRPr="00D4741D">
        <w:rPr>
          <w:sz w:val="20"/>
          <w:szCs w:val="20"/>
        </w:rPr>
        <w:lastRenderedPageBreak/>
        <w:t>V.01 - Interventi di manutenzione su viabilità ordinaria</w:t>
      </w:r>
    </w:p>
    <w:p w14:paraId="5432780D" w14:textId="77777777" w:rsidR="00D4741D" w:rsidRPr="00D4741D" w:rsidRDefault="00D4741D" w:rsidP="00291843">
      <w:pPr>
        <w:pStyle w:val="Corpotesto"/>
        <w:numPr>
          <w:ilvl w:val="1"/>
          <w:numId w:val="23"/>
        </w:numPr>
        <w:tabs>
          <w:tab w:val="left" w:pos="9639"/>
        </w:tabs>
        <w:spacing w:line="360" w:lineRule="auto"/>
        <w:ind w:left="1134"/>
        <w:jc w:val="both"/>
        <w:rPr>
          <w:sz w:val="20"/>
          <w:szCs w:val="20"/>
        </w:rPr>
      </w:pPr>
      <w:r w:rsidRPr="00D4741D">
        <w:rPr>
          <w:sz w:val="20"/>
          <w:szCs w:val="20"/>
        </w:rPr>
        <w:t>T.01 - Sistemi informativi, gestione elettronica del flusso documentale, dematerializzazione e gestione archivi, ingegnerizzazione dei processi, sistemi di gestione delle attività produttive, Data center, server farm</w:t>
      </w:r>
    </w:p>
    <w:p w14:paraId="2F3463F7" w14:textId="77777777" w:rsidR="00D4741D" w:rsidRPr="00D4741D" w:rsidRDefault="00D4741D" w:rsidP="00D4741D">
      <w:pPr>
        <w:pStyle w:val="Corpotesto"/>
        <w:numPr>
          <w:ilvl w:val="0"/>
          <w:numId w:val="24"/>
        </w:numPr>
        <w:tabs>
          <w:tab w:val="left" w:pos="9639"/>
        </w:tabs>
        <w:spacing w:line="360" w:lineRule="auto"/>
        <w:jc w:val="both"/>
        <w:rPr>
          <w:b/>
          <w:bCs/>
          <w:sz w:val="20"/>
          <w:szCs w:val="20"/>
        </w:rPr>
      </w:pPr>
      <w:r w:rsidRPr="00D4741D">
        <w:rPr>
          <w:b/>
          <w:bCs/>
          <w:sz w:val="20"/>
          <w:szCs w:val="20"/>
        </w:rPr>
        <w:t>S48.2: Supporto al RUP nella fase di progettazione e di esecuzione dei lavori</w:t>
      </w:r>
    </w:p>
    <w:p w14:paraId="07EBBB06" w14:textId="77777777" w:rsidR="00D4741D" w:rsidRPr="00D4741D" w:rsidRDefault="00D4741D" w:rsidP="00291843">
      <w:pPr>
        <w:pStyle w:val="Corpotesto"/>
        <w:numPr>
          <w:ilvl w:val="1"/>
          <w:numId w:val="25"/>
        </w:numPr>
        <w:tabs>
          <w:tab w:val="left" w:pos="9639"/>
        </w:tabs>
        <w:spacing w:line="360" w:lineRule="auto"/>
        <w:ind w:left="1134"/>
        <w:jc w:val="both"/>
        <w:rPr>
          <w:sz w:val="20"/>
          <w:szCs w:val="20"/>
        </w:rPr>
      </w:pPr>
      <w:r w:rsidRPr="00D4741D">
        <w:rPr>
          <w:sz w:val="20"/>
          <w:szCs w:val="20"/>
        </w:rPr>
        <w:t>IA.01 - Impianti per l'approvvigionamento, la preparazione e la distribuzione di acqua nell'interno di edifici o per scopi industriali - Impianti sanitari ¬ Impianti di fognatura domestica od industriale ed opere relative al trattamento delle acque di rifiuto - Reti di distribuzione di combustibili liquidi o gassosi - Impianti per la distribuzione dell’aria compressa del vuoto e di gas medicali - Impianti e reti antincendio</w:t>
      </w:r>
    </w:p>
    <w:p w14:paraId="797282CF" w14:textId="77777777" w:rsidR="00D4741D" w:rsidRPr="00D4741D" w:rsidRDefault="00D4741D" w:rsidP="00291843">
      <w:pPr>
        <w:pStyle w:val="Corpotesto"/>
        <w:numPr>
          <w:ilvl w:val="1"/>
          <w:numId w:val="25"/>
        </w:numPr>
        <w:tabs>
          <w:tab w:val="left" w:pos="9639"/>
        </w:tabs>
        <w:spacing w:line="360" w:lineRule="auto"/>
        <w:ind w:left="1134"/>
        <w:jc w:val="both"/>
        <w:rPr>
          <w:sz w:val="20"/>
          <w:szCs w:val="20"/>
        </w:rPr>
      </w:pPr>
      <w:r w:rsidRPr="00D4741D">
        <w:rPr>
          <w:sz w:val="20"/>
          <w:szCs w:val="20"/>
        </w:rPr>
        <w:t>IA.02 - Impianti di riscaldamento - Impianto di raffrescamento, climatizzazione, trattamento dell’aria - Impianti meccanici di distribuzione fluidi ¬ Impianto solare termico</w:t>
      </w:r>
    </w:p>
    <w:p w14:paraId="391130CB" w14:textId="77777777" w:rsidR="00D4741D" w:rsidRPr="00D4741D" w:rsidRDefault="00D4741D" w:rsidP="00291843">
      <w:pPr>
        <w:pStyle w:val="Corpotesto"/>
        <w:numPr>
          <w:ilvl w:val="1"/>
          <w:numId w:val="25"/>
        </w:numPr>
        <w:tabs>
          <w:tab w:val="left" w:pos="9639"/>
        </w:tabs>
        <w:spacing w:line="360" w:lineRule="auto"/>
        <w:ind w:left="1134"/>
        <w:jc w:val="both"/>
        <w:rPr>
          <w:sz w:val="20"/>
          <w:szCs w:val="20"/>
        </w:rPr>
      </w:pPr>
      <w:r w:rsidRPr="00D4741D">
        <w:rPr>
          <w:sz w:val="20"/>
          <w:szCs w:val="20"/>
        </w:rPr>
        <w:t>IA.03 - Impianti elettrici in genere, impianti di illuminazione, telefonici, di rivelazione incendi, fotovoltaici, a corredo di edifici e costruzioni di importanza corrente - singole apparecchiature per laboratori e impianti pilota di tipo semplice</w:t>
      </w:r>
    </w:p>
    <w:p w14:paraId="63899D4E" w14:textId="77777777" w:rsidR="00D4741D" w:rsidRPr="00D4741D" w:rsidRDefault="00D4741D" w:rsidP="00291843">
      <w:pPr>
        <w:pStyle w:val="Corpotesto"/>
        <w:numPr>
          <w:ilvl w:val="1"/>
          <w:numId w:val="25"/>
        </w:numPr>
        <w:tabs>
          <w:tab w:val="left" w:pos="9639"/>
        </w:tabs>
        <w:spacing w:line="360" w:lineRule="auto"/>
        <w:ind w:left="1134"/>
        <w:jc w:val="both"/>
        <w:rPr>
          <w:sz w:val="20"/>
          <w:szCs w:val="20"/>
        </w:rPr>
      </w:pPr>
      <w:r w:rsidRPr="00D4741D">
        <w:rPr>
          <w:sz w:val="20"/>
          <w:szCs w:val="20"/>
        </w:rPr>
        <w:t>IA.04 - Impianti elettrici in genere, impianti di illuminazione, telefonici, di sicurezza, di rivelazione incendi, fotovoltaici, a corredo di edifici e costruzioni complessi - cablaggi strutturati - impianti in fibra ottica - singole apparecchiature per laboratori e impianti pilota di tipo complesso</w:t>
      </w:r>
    </w:p>
    <w:p w14:paraId="3164B711" w14:textId="77777777" w:rsidR="00D4741D" w:rsidRPr="00D4741D" w:rsidRDefault="00D4741D" w:rsidP="00291843">
      <w:pPr>
        <w:pStyle w:val="Corpotesto"/>
        <w:numPr>
          <w:ilvl w:val="1"/>
          <w:numId w:val="25"/>
        </w:numPr>
        <w:tabs>
          <w:tab w:val="left" w:pos="9639"/>
        </w:tabs>
        <w:spacing w:line="360" w:lineRule="auto"/>
        <w:ind w:left="1134"/>
        <w:jc w:val="both"/>
        <w:rPr>
          <w:sz w:val="20"/>
          <w:szCs w:val="20"/>
        </w:rPr>
      </w:pPr>
      <w:r w:rsidRPr="00D4741D">
        <w:rPr>
          <w:sz w:val="20"/>
          <w:szCs w:val="20"/>
        </w:rPr>
        <w:t>V.01 - Interventi di manutenzione su viabilità ordinaria</w:t>
      </w:r>
    </w:p>
    <w:p w14:paraId="7FCFD912" w14:textId="77777777" w:rsidR="00D4741D" w:rsidRPr="00D4741D" w:rsidRDefault="00D4741D" w:rsidP="00291843">
      <w:pPr>
        <w:pStyle w:val="Corpotesto"/>
        <w:numPr>
          <w:ilvl w:val="1"/>
          <w:numId w:val="25"/>
        </w:numPr>
        <w:tabs>
          <w:tab w:val="left" w:pos="9639"/>
        </w:tabs>
        <w:spacing w:line="360" w:lineRule="auto"/>
        <w:ind w:left="1134"/>
        <w:jc w:val="both"/>
        <w:rPr>
          <w:sz w:val="20"/>
          <w:szCs w:val="20"/>
        </w:rPr>
      </w:pPr>
      <w:r w:rsidRPr="00D4741D">
        <w:rPr>
          <w:sz w:val="20"/>
          <w:szCs w:val="20"/>
        </w:rPr>
        <w:t>T.01 - Sistemi informativi, gestione elettronica del flusso documentale, dematerializzazione e gestione archivi, ingegnerizzazione dei processi, sistemi di gestione delle attività produttive, Data center, server farm</w:t>
      </w:r>
    </w:p>
    <w:p w14:paraId="63C775D5" w14:textId="77777777" w:rsidR="00D4741D" w:rsidRPr="00D4741D" w:rsidRDefault="00D4741D" w:rsidP="00291843">
      <w:pPr>
        <w:pStyle w:val="Corpotesto"/>
        <w:numPr>
          <w:ilvl w:val="1"/>
          <w:numId w:val="25"/>
        </w:numPr>
        <w:tabs>
          <w:tab w:val="left" w:pos="9639"/>
        </w:tabs>
        <w:spacing w:line="360" w:lineRule="auto"/>
        <w:ind w:left="1134"/>
        <w:jc w:val="both"/>
        <w:rPr>
          <w:sz w:val="20"/>
          <w:szCs w:val="20"/>
        </w:rPr>
      </w:pPr>
      <w:r w:rsidRPr="00D4741D">
        <w:rPr>
          <w:sz w:val="20"/>
          <w:szCs w:val="20"/>
        </w:rPr>
        <w:t>E.06 - Edilizia residenziale privata e pubblica di tipo corrente con costi di costruzione nella media di mercato e con tipologie standardizzate</w:t>
      </w:r>
    </w:p>
    <w:p w14:paraId="7600549A" w14:textId="77777777" w:rsidR="00D4741D" w:rsidRPr="00D4741D" w:rsidRDefault="00D4741D" w:rsidP="00291843">
      <w:pPr>
        <w:pStyle w:val="Corpotesto"/>
        <w:numPr>
          <w:ilvl w:val="1"/>
          <w:numId w:val="25"/>
        </w:numPr>
        <w:tabs>
          <w:tab w:val="left" w:pos="9639"/>
        </w:tabs>
        <w:spacing w:line="360" w:lineRule="auto"/>
        <w:ind w:left="1134"/>
        <w:jc w:val="both"/>
        <w:rPr>
          <w:sz w:val="20"/>
          <w:szCs w:val="20"/>
        </w:rPr>
      </w:pPr>
      <w:r w:rsidRPr="00D4741D">
        <w:rPr>
          <w:sz w:val="20"/>
          <w:szCs w:val="20"/>
        </w:rPr>
        <w:t>E.12 - Aree ed attrezzature per lo sporto all’aperto. Campo sportivo e servizi annessi di tipo complesso. Palestre e piscine coperte</w:t>
      </w:r>
    </w:p>
    <w:p w14:paraId="05BA8B30" w14:textId="77777777" w:rsidR="00D4741D" w:rsidRPr="00D4741D" w:rsidRDefault="00D4741D" w:rsidP="00291843">
      <w:pPr>
        <w:pStyle w:val="Corpotesto"/>
        <w:numPr>
          <w:ilvl w:val="1"/>
          <w:numId w:val="25"/>
        </w:numPr>
        <w:tabs>
          <w:tab w:val="left" w:pos="9639"/>
        </w:tabs>
        <w:spacing w:line="360" w:lineRule="auto"/>
        <w:ind w:left="1134"/>
        <w:jc w:val="both"/>
        <w:rPr>
          <w:sz w:val="20"/>
          <w:szCs w:val="20"/>
        </w:rPr>
      </w:pPr>
      <w:r w:rsidRPr="00D4741D">
        <w:rPr>
          <w:sz w:val="20"/>
          <w:szCs w:val="20"/>
        </w:rPr>
        <w:t>E.17 - Verde ed opere di arredo urbano improntate a grande semplicità, pertinenziali agli edifici ed alla viabilità, Campeggi e simili</w:t>
      </w:r>
    </w:p>
    <w:p w14:paraId="607A7200" w14:textId="77777777" w:rsidR="00D4741D" w:rsidRPr="00D4741D" w:rsidRDefault="00D4741D" w:rsidP="00291843">
      <w:pPr>
        <w:pStyle w:val="Corpotesto"/>
        <w:numPr>
          <w:ilvl w:val="1"/>
          <w:numId w:val="25"/>
        </w:numPr>
        <w:tabs>
          <w:tab w:val="left" w:pos="9639"/>
        </w:tabs>
        <w:spacing w:line="360" w:lineRule="auto"/>
        <w:ind w:left="1134"/>
        <w:jc w:val="both"/>
        <w:rPr>
          <w:sz w:val="20"/>
          <w:szCs w:val="20"/>
        </w:rPr>
      </w:pPr>
      <w:r w:rsidRPr="00D4741D">
        <w:rPr>
          <w:sz w:val="20"/>
          <w:szCs w:val="20"/>
        </w:rPr>
        <w:t>E.20 - Interventi di manutenzione straordinaria, ristrutturazione, riqualificazione, su edifici e manufatti esistenti</w:t>
      </w:r>
    </w:p>
    <w:p w14:paraId="5474415E" w14:textId="77777777" w:rsidR="00D4741D" w:rsidRPr="00D4741D" w:rsidRDefault="00D4741D" w:rsidP="00291843">
      <w:pPr>
        <w:pStyle w:val="Corpotesto"/>
        <w:numPr>
          <w:ilvl w:val="1"/>
          <w:numId w:val="25"/>
        </w:numPr>
        <w:tabs>
          <w:tab w:val="left" w:pos="9639"/>
        </w:tabs>
        <w:spacing w:line="360" w:lineRule="auto"/>
        <w:ind w:left="1134"/>
        <w:jc w:val="both"/>
        <w:rPr>
          <w:sz w:val="20"/>
          <w:szCs w:val="20"/>
        </w:rPr>
      </w:pPr>
      <w:r w:rsidRPr="00D4741D">
        <w:rPr>
          <w:sz w:val="20"/>
          <w:szCs w:val="20"/>
        </w:rPr>
        <w:t>E.21 - Interventi di manutenzione straordinaria, restauro, ristrutturazione, riqualificazione, su edifici e manufatti di interesse storico artistico non soggetti a tutela ai sensi del D.Lgs 42/2004</w:t>
      </w:r>
    </w:p>
    <w:p w14:paraId="0AFC850C" w14:textId="77777777" w:rsidR="00D4741D" w:rsidRPr="00D4741D" w:rsidRDefault="00D4741D" w:rsidP="00291843">
      <w:pPr>
        <w:pStyle w:val="Corpotesto"/>
        <w:numPr>
          <w:ilvl w:val="1"/>
          <w:numId w:val="25"/>
        </w:numPr>
        <w:tabs>
          <w:tab w:val="left" w:pos="9639"/>
        </w:tabs>
        <w:spacing w:line="360" w:lineRule="auto"/>
        <w:ind w:left="1134"/>
        <w:jc w:val="both"/>
        <w:rPr>
          <w:sz w:val="20"/>
          <w:szCs w:val="20"/>
        </w:rPr>
      </w:pPr>
      <w:r w:rsidRPr="00D4741D">
        <w:rPr>
          <w:sz w:val="20"/>
          <w:szCs w:val="20"/>
        </w:rPr>
        <w:t>E.22 - Interventi di manutenzione, restauro, risanamento conservativo, riqualificazione, su edifici e manufatti di interesse storico artistico soggetti a tutela ai sensi del D.Lgs 42/2004, oppure di particolare importanza</w:t>
      </w:r>
    </w:p>
    <w:p w14:paraId="1488E54B" w14:textId="77777777" w:rsidR="00D4741D" w:rsidRPr="00D4741D" w:rsidRDefault="00D4741D" w:rsidP="00291843">
      <w:pPr>
        <w:pStyle w:val="Corpotesto"/>
        <w:numPr>
          <w:ilvl w:val="1"/>
          <w:numId w:val="25"/>
        </w:numPr>
        <w:tabs>
          <w:tab w:val="left" w:pos="9639"/>
        </w:tabs>
        <w:spacing w:line="360" w:lineRule="auto"/>
        <w:ind w:left="1134"/>
        <w:jc w:val="both"/>
        <w:rPr>
          <w:sz w:val="20"/>
          <w:szCs w:val="20"/>
        </w:rPr>
      </w:pPr>
      <w:r w:rsidRPr="00D4741D">
        <w:rPr>
          <w:sz w:val="20"/>
          <w:szCs w:val="20"/>
        </w:rPr>
        <w:t>S.01 - Strutture o parti di strutture in cemento armato, non soggette ad azioni sismiche - riparazione o intervento locale - Verifiche strutturali relative - Ponteggi, centinature e strutture provvisionali di durata inferiore a due anni</w:t>
      </w:r>
    </w:p>
    <w:p w14:paraId="62D1301B" w14:textId="77777777" w:rsidR="00D4741D" w:rsidRPr="00D4741D" w:rsidRDefault="00D4741D" w:rsidP="00291843">
      <w:pPr>
        <w:pStyle w:val="Corpotesto"/>
        <w:numPr>
          <w:ilvl w:val="1"/>
          <w:numId w:val="25"/>
        </w:numPr>
        <w:tabs>
          <w:tab w:val="left" w:pos="9639"/>
        </w:tabs>
        <w:spacing w:line="360" w:lineRule="auto"/>
        <w:ind w:left="1134"/>
        <w:jc w:val="both"/>
        <w:rPr>
          <w:sz w:val="20"/>
          <w:szCs w:val="20"/>
        </w:rPr>
      </w:pPr>
      <w:r w:rsidRPr="00D4741D">
        <w:rPr>
          <w:sz w:val="20"/>
          <w:szCs w:val="20"/>
        </w:rPr>
        <w:t>S.02 - Strutture o parti di strutture in muratura, legno, metallo, non soggette ad azioni sismiche - riparazione o intervento locale - Verifiche strutturali relative</w:t>
      </w:r>
    </w:p>
    <w:p w14:paraId="0E2F6F0D" w14:textId="77777777" w:rsidR="00D4741D" w:rsidRPr="00D4741D" w:rsidRDefault="00D4741D" w:rsidP="00291843">
      <w:pPr>
        <w:pStyle w:val="Corpotesto"/>
        <w:numPr>
          <w:ilvl w:val="1"/>
          <w:numId w:val="25"/>
        </w:numPr>
        <w:tabs>
          <w:tab w:val="left" w:pos="9639"/>
        </w:tabs>
        <w:spacing w:line="360" w:lineRule="auto"/>
        <w:ind w:left="1134"/>
        <w:jc w:val="both"/>
        <w:rPr>
          <w:sz w:val="20"/>
          <w:szCs w:val="20"/>
        </w:rPr>
      </w:pPr>
      <w:r w:rsidRPr="00D4741D">
        <w:rPr>
          <w:sz w:val="20"/>
          <w:szCs w:val="20"/>
        </w:rPr>
        <w:t>S.03 - Strutture o parti di strutture in cemento armato - Verifiche strutturali relative - Ponteggi, centinature e strutture provvisionali di durata superiore a due anni</w:t>
      </w:r>
    </w:p>
    <w:p w14:paraId="182322B8" w14:textId="5D4F368E" w:rsidR="00D4741D" w:rsidRPr="00D4741D" w:rsidRDefault="00D4741D" w:rsidP="00291843">
      <w:pPr>
        <w:pStyle w:val="Corpotesto"/>
        <w:numPr>
          <w:ilvl w:val="1"/>
          <w:numId w:val="25"/>
        </w:numPr>
        <w:tabs>
          <w:tab w:val="left" w:pos="9639"/>
        </w:tabs>
        <w:spacing w:line="360" w:lineRule="auto"/>
        <w:ind w:left="1134"/>
        <w:jc w:val="both"/>
        <w:rPr>
          <w:sz w:val="20"/>
          <w:szCs w:val="20"/>
        </w:rPr>
      </w:pPr>
      <w:r w:rsidRPr="00D4741D">
        <w:rPr>
          <w:sz w:val="20"/>
          <w:szCs w:val="20"/>
        </w:rPr>
        <w:t xml:space="preserve">S.04 - Strutture o parti di strutture in muratura, legno, metallo - Verifiche strutturali relative - </w:t>
      </w:r>
      <w:r w:rsidRPr="00D4741D">
        <w:rPr>
          <w:sz w:val="20"/>
          <w:szCs w:val="20"/>
        </w:rPr>
        <w:lastRenderedPageBreak/>
        <w:t>Consolidamento delle opere di fondazione di manufatti dissestati - Ponti, Paratie e tiranti, Consolidamento di pendii e di fronti rocciosi ed opere connesse, di tipo corrente - Verifiche strutturali relative</w:t>
      </w:r>
    </w:p>
    <w:p w14:paraId="17529326" w14:textId="77777777" w:rsidR="00D4741D" w:rsidRPr="00D4741D" w:rsidRDefault="00D4741D" w:rsidP="00D4741D">
      <w:pPr>
        <w:pStyle w:val="Corpotesto"/>
        <w:numPr>
          <w:ilvl w:val="0"/>
          <w:numId w:val="28"/>
        </w:numPr>
        <w:tabs>
          <w:tab w:val="left" w:pos="9639"/>
        </w:tabs>
        <w:spacing w:line="360" w:lineRule="auto"/>
        <w:jc w:val="both"/>
        <w:rPr>
          <w:b/>
          <w:bCs/>
          <w:sz w:val="20"/>
          <w:szCs w:val="20"/>
        </w:rPr>
      </w:pPr>
      <w:r w:rsidRPr="00D4741D">
        <w:rPr>
          <w:b/>
          <w:bCs/>
          <w:sz w:val="20"/>
          <w:szCs w:val="20"/>
        </w:rPr>
        <w:t>S48.3: Verifica preventiva della progettazione ai sensi dell'art. 26 del D.lgs 50/2016</w:t>
      </w:r>
    </w:p>
    <w:p w14:paraId="55E3CC94" w14:textId="77777777" w:rsidR="00D4741D" w:rsidRPr="00D4741D" w:rsidRDefault="00D4741D" w:rsidP="00291843">
      <w:pPr>
        <w:pStyle w:val="Corpotesto"/>
        <w:numPr>
          <w:ilvl w:val="1"/>
          <w:numId w:val="29"/>
        </w:numPr>
        <w:tabs>
          <w:tab w:val="left" w:pos="9639"/>
        </w:tabs>
        <w:spacing w:line="360" w:lineRule="auto"/>
        <w:ind w:left="1134"/>
        <w:jc w:val="both"/>
        <w:rPr>
          <w:sz w:val="20"/>
          <w:szCs w:val="20"/>
        </w:rPr>
      </w:pPr>
      <w:r w:rsidRPr="00D4741D">
        <w:rPr>
          <w:sz w:val="20"/>
          <w:szCs w:val="20"/>
        </w:rPr>
        <w:t>S.02 - Strutture o parti di strutture in muratura, legno, metallo, non soggette ad azioni sismiche - riparazione o intervento locale - Verifiche strutturali relative</w:t>
      </w:r>
    </w:p>
    <w:p w14:paraId="1F2C3750" w14:textId="77777777" w:rsidR="00D4741D" w:rsidRPr="00D4741D" w:rsidRDefault="00D4741D" w:rsidP="00291843">
      <w:pPr>
        <w:pStyle w:val="Corpotesto"/>
        <w:numPr>
          <w:ilvl w:val="1"/>
          <w:numId w:val="29"/>
        </w:numPr>
        <w:tabs>
          <w:tab w:val="left" w:pos="9639"/>
        </w:tabs>
        <w:spacing w:line="360" w:lineRule="auto"/>
        <w:ind w:left="1134"/>
        <w:jc w:val="both"/>
        <w:rPr>
          <w:sz w:val="20"/>
          <w:szCs w:val="20"/>
        </w:rPr>
      </w:pPr>
      <w:r w:rsidRPr="00D4741D">
        <w:rPr>
          <w:sz w:val="20"/>
          <w:szCs w:val="20"/>
        </w:rPr>
        <w:t>S.03 - Strutture o parti di strutture in cemento armato - Verifiche strutturali relative - Ponteggi, centinature e strutture provvisionali di durata superiore a due anni</w:t>
      </w:r>
    </w:p>
    <w:p w14:paraId="7E52C0F7" w14:textId="77777777" w:rsidR="00D4741D" w:rsidRPr="00D4741D" w:rsidRDefault="00D4741D" w:rsidP="00291843">
      <w:pPr>
        <w:pStyle w:val="Corpotesto"/>
        <w:numPr>
          <w:ilvl w:val="1"/>
          <w:numId w:val="29"/>
        </w:numPr>
        <w:tabs>
          <w:tab w:val="left" w:pos="9639"/>
        </w:tabs>
        <w:spacing w:line="360" w:lineRule="auto"/>
        <w:ind w:left="1134"/>
        <w:jc w:val="both"/>
        <w:rPr>
          <w:sz w:val="20"/>
          <w:szCs w:val="20"/>
        </w:rPr>
      </w:pPr>
      <w:r w:rsidRPr="00D4741D">
        <w:rPr>
          <w:sz w:val="20"/>
          <w:szCs w:val="20"/>
        </w:rPr>
        <w:t>S.04 - Strutture o parti di strutture in muratura, legno, metallo - Verifiche strutturali relative - Consolidamento delle opere di fondazione di manufatti dissestati - Ponti, Paratie e tiranti, Consolidamento di pendii e di fronti rocciosi ed opere connesse, di tipo corrente - Verifiche strutturali relative</w:t>
      </w:r>
    </w:p>
    <w:p w14:paraId="47C1B9D1" w14:textId="77777777" w:rsidR="00D4741D" w:rsidRPr="00D4741D" w:rsidRDefault="00D4741D" w:rsidP="00291843">
      <w:pPr>
        <w:pStyle w:val="Corpotesto"/>
        <w:numPr>
          <w:ilvl w:val="1"/>
          <w:numId w:val="29"/>
        </w:numPr>
        <w:tabs>
          <w:tab w:val="left" w:pos="9639"/>
        </w:tabs>
        <w:spacing w:line="360" w:lineRule="auto"/>
        <w:ind w:left="1134"/>
        <w:jc w:val="both"/>
        <w:rPr>
          <w:sz w:val="20"/>
          <w:szCs w:val="20"/>
        </w:rPr>
      </w:pPr>
      <w:r w:rsidRPr="00D4741D">
        <w:rPr>
          <w:sz w:val="20"/>
          <w:szCs w:val="20"/>
        </w:rPr>
        <w:t>IA.01 - Impianti per l'approvvigionamento, la preparazione e la distribuzione di acqua nell'interno di edifici o per scopi industriali - Impianti sanitari ¬ Impianti di fognatura domestica od industriale ed opere relative al trattamento delle acque di rifiuto - Reti di distribuzione di combustibili liquidi o gassosi - Impianti per la distribuzione dell’aria compressa del vuoto e di gas medicali - Impianti e reti antincendio</w:t>
      </w:r>
    </w:p>
    <w:p w14:paraId="6E026AF4" w14:textId="77777777" w:rsidR="00D4741D" w:rsidRPr="00D4741D" w:rsidRDefault="00D4741D" w:rsidP="00291843">
      <w:pPr>
        <w:pStyle w:val="Corpotesto"/>
        <w:numPr>
          <w:ilvl w:val="1"/>
          <w:numId w:val="29"/>
        </w:numPr>
        <w:tabs>
          <w:tab w:val="left" w:pos="9639"/>
        </w:tabs>
        <w:spacing w:line="360" w:lineRule="auto"/>
        <w:ind w:left="1134"/>
        <w:jc w:val="both"/>
        <w:rPr>
          <w:sz w:val="20"/>
          <w:szCs w:val="20"/>
        </w:rPr>
      </w:pPr>
      <w:r w:rsidRPr="00D4741D">
        <w:rPr>
          <w:sz w:val="20"/>
          <w:szCs w:val="20"/>
        </w:rPr>
        <w:t>IA.02 - Impianti di riscaldamento - Impianto di raffrescamento, climatizzazione, trattamento dell’aria - Impianti meccanici di distribuzione fluidi - Impianto solare termico</w:t>
      </w:r>
    </w:p>
    <w:p w14:paraId="6DCDFF49" w14:textId="77777777" w:rsidR="00D4741D" w:rsidRPr="00D4741D" w:rsidRDefault="00D4741D" w:rsidP="00291843">
      <w:pPr>
        <w:pStyle w:val="Corpotesto"/>
        <w:numPr>
          <w:ilvl w:val="1"/>
          <w:numId w:val="29"/>
        </w:numPr>
        <w:tabs>
          <w:tab w:val="left" w:pos="9639"/>
        </w:tabs>
        <w:spacing w:line="360" w:lineRule="auto"/>
        <w:ind w:left="1134"/>
        <w:jc w:val="both"/>
        <w:rPr>
          <w:sz w:val="20"/>
          <w:szCs w:val="20"/>
        </w:rPr>
      </w:pPr>
      <w:r w:rsidRPr="00D4741D">
        <w:rPr>
          <w:sz w:val="20"/>
          <w:szCs w:val="20"/>
        </w:rPr>
        <w:t>IA.03 - Impianti elettrici in genere, impianti di illuminazione, telefonici, di rivelazione incendi, fotovoltaici, a corredo di edifici e costruzioni di importanza corrente - singole apparecchiature per laboratori e impianti pilota di tipo semplice</w:t>
      </w:r>
    </w:p>
    <w:p w14:paraId="12C77C0C" w14:textId="77777777" w:rsidR="00D4741D" w:rsidRPr="00D4741D" w:rsidRDefault="00D4741D" w:rsidP="00291843">
      <w:pPr>
        <w:pStyle w:val="Corpotesto"/>
        <w:numPr>
          <w:ilvl w:val="1"/>
          <w:numId w:val="29"/>
        </w:numPr>
        <w:tabs>
          <w:tab w:val="left" w:pos="9639"/>
        </w:tabs>
        <w:spacing w:line="360" w:lineRule="auto"/>
        <w:ind w:left="1134"/>
        <w:jc w:val="both"/>
        <w:rPr>
          <w:sz w:val="20"/>
          <w:szCs w:val="20"/>
        </w:rPr>
      </w:pPr>
      <w:r w:rsidRPr="00D4741D">
        <w:rPr>
          <w:sz w:val="20"/>
          <w:szCs w:val="20"/>
        </w:rPr>
        <w:t>IA.04 - Impianti elettrici in genere, impianti di illuminazione, telefonici, di sicurezza, di rivelazione incendi, fotovoltaici, a corredo di edifici e costruzioni complessi - cablaggi strutturati - impianti in fibra ottica - singole apparecchiature per laboratori e impianti pilota di tipo complesso</w:t>
      </w:r>
    </w:p>
    <w:p w14:paraId="09EE9AD3" w14:textId="77777777" w:rsidR="00D4741D" w:rsidRPr="00D4741D" w:rsidRDefault="00D4741D" w:rsidP="00291843">
      <w:pPr>
        <w:pStyle w:val="Corpotesto"/>
        <w:numPr>
          <w:ilvl w:val="1"/>
          <w:numId w:val="29"/>
        </w:numPr>
        <w:tabs>
          <w:tab w:val="left" w:pos="9639"/>
        </w:tabs>
        <w:spacing w:line="360" w:lineRule="auto"/>
        <w:ind w:left="1134"/>
        <w:jc w:val="both"/>
        <w:rPr>
          <w:sz w:val="20"/>
          <w:szCs w:val="20"/>
        </w:rPr>
      </w:pPr>
      <w:r w:rsidRPr="00D4741D">
        <w:rPr>
          <w:sz w:val="20"/>
          <w:szCs w:val="20"/>
        </w:rPr>
        <w:t>V.01 - Interventi di manutenzione su viabilità ordinaria</w:t>
      </w:r>
    </w:p>
    <w:p w14:paraId="21B6488D" w14:textId="77777777" w:rsidR="00D4741D" w:rsidRPr="00D4741D" w:rsidRDefault="00D4741D" w:rsidP="00291843">
      <w:pPr>
        <w:pStyle w:val="Corpotesto"/>
        <w:numPr>
          <w:ilvl w:val="1"/>
          <w:numId w:val="29"/>
        </w:numPr>
        <w:tabs>
          <w:tab w:val="left" w:pos="9639"/>
        </w:tabs>
        <w:spacing w:line="360" w:lineRule="auto"/>
        <w:ind w:left="1134"/>
        <w:jc w:val="both"/>
        <w:rPr>
          <w:sz w:val="20"/>
          <w:szCs w:val="20"/>
        </w:rPr>
      </w:pPr>
      <w:r w:rsidRPr="00D4741D">
        <w:rPr>
          <w:sz w:val="20"/>
          <w:szCs w:val="20"/>
        </w:rPr>
        <w:t>T.01 - Sistemi informativi, gestione elettronica del flusso documentale, dematerializzazione e gestione archivi, ingegnerizzazione dei processi, sistemi di gestione delle attività produttive, Data center, server farm</w:t>
      </w:r>
    </w:p>
    <w:p w14:paraId="690A1007" w14:textId="77777777" w:rsidR="00D4741D" w:rsidRPr="00D4741D" w:rsidRDefault="00D4741D" w:rsidP="00291843">
      <w:pPr>
        <w:pStyle w:val="Corpotesto"/>
        <w:numPr>
          <w:ilvl w:val="1"/>
          <w:numId w:val="29"/>
        </w:numPr>
        <w:tabs>
          <w:tab w:val="left" w:pos="9639"/>
        </w:tabs>
        <w:spacing w:line="360" w:lineRule="auto"/>
        <w:ind w:left="1134"/>
        <w:jc w:val="both"/>
        <w:rPr>
          <w:sz w:val="20"/>
          <w:szCs w:val="20"/>
        </w:rPr>
      </w:pPr>
      <w:r w:rsidRPr="00D4741D">
        <w:rPr>
          <w:sz w:val="20"/>
          <w:szCs w:val="20"/>
        </w:rPr>
        <w:t>E.06 - Edilizia residenziale privata e pubblica di tipo corrente con costi di costruzione nella media di mercato e con tipologie standardizzate</w:t>
      </w:r>
    </w:p>
    <w:p w14:paraId="4215CF55" w14:textId="77777777" w:rsidR="00D4741D" w:rsidRPr="00D4741D" w:rsidRDefault="00D4741D" w:rsidP="00291843">
      <w:pPr>
        <w:pStyle w:val="Corpotesto"/>
        <w:numPr>
          <w:ilvl w:val="1"/>
          <w:numId w:val="29"/>
        </w:numPr>
        <w:tabs>
          <w:tab w:val="left" w:pos="9639"/>
        </w:tabs>
        <w:spacing w:line="360" w:lineRule="auto"/>
        <w:ind w:left="1134"/>
        <w:jc w:val="both"/>
        <w:rPr>
          <w:sz w:val="20"/>
          <w:szCs w:val="20"/>
        </w:rPr>
      </w:pPr>
      <w:r w:rsidRPr="00D4741D">
        <w:rPr>
          <w:sz w:val="20"/>
          <w:szCs w:val="20"/>
        </w:rPr>
        <w:t>E.12 - Aree ed attrezzature per lo sporto all’aperto. Campo sportivo e servizi annessi di tipo complesso. Palestre e piscine coperte</w:t>
      </w:r>
    </w:p>
    <w:p w14:paraId="59BFD435" w14:textId="77777777" w:rsidR="00D4741D" w:rsidRPr="00D4741D" w:rsidRDefault="00D4741D" w:rsidP="00291843">
      <w:pPr>
        <w:pStyle w:val="Corpotesto"/>
        <w:numPr>
          <w:ilvl w:val="1"/>
          <w:numId w:val="29"/>
        </w:numPr>
        <w:tabs>
          <w:tab w:val="left" w:pos="9639"/>
        </w:tabs>
        <w:spacing w:line="360" w:lineRule="auto"/>
        <w:ind w:left="1134"/>
        <w:jc w:val="both"/>
        <w:rPr>
          <w:sz w:val="20"/>
          <w:szCs w:val="20"/>
        </w:rPr>
      </w:pPr>
      <w:r w:rsidRPr="00D4741D">
        <w:rPr>
          <w:sz w:val="20"/>
          <w:szCs w:val="20"/>
        </w:rPr>
        <w:t>E.17 - Verde ed opere di arredo urbano improntate a grande semplicità, pertinenziali agli edifici ed alla viabilità, Campeggi e simili</w:t>
      </w:r>
    </w:p>
    <w:p w14:paraId="2F3CD769" w14:textId="77777777" w:rsidR="00D4741D" w:rsidRPr="00D4741D" w:rsidRDefault="00D4741D" w:rsidP="00291843">
      <w:pPr>
        <w:pStyle w:val="Corpotesto"/>
        <w:numPr>
          <w:ilvl w:val="1"/>
          <w:numId w:val="29"/>
        </w:numPr>
        <w:tabs>
          <w:tab w:val="left" w:pos="9639"/>
        </w:tabs>
        <w:spacing w:line="360" w:lineRule="auto"/>
        <w:ind w:left="1134"/>
        <w:jc w:val="both"/>
        <w:rPr>
          <w:sz w:val="20"/>
          <w:szCs w:val="20"/>
        </w:rPr>
      </w:pPr>
      <w:r w:rsidRPr="00D4741D">
        <w:rPr>
          <w:sz w:val="20"/>
          <w:szCs w:val="20"/>
        </w:rPr>
        <w:t>E.20 - Interventi di manutenzione straordinaria, ristrutturazione, riqualificazione, su edifici e manufatti esistenti</w:t>
      </w:r>
    </w:p>
    <w:p w14:paraId="4C20AF09" w14:textId="77777777" w:rsidR="00D4741D" w:rsidRPr="00D4741D" w:rsidRDefault="00D4741D" w:rsidP="00291843">
      <w:pPr>
        <w:pStyle w:val="Corpotesto"/>
        <w:numPr>
          <w:ilvl w:val="1"/>
          <w:numId w:val="29"/>
        </w:numPr>
        <w:tabs>
          <w:tab w:val="left" w:pos="9639"/>
        </w:tabs>
        <w:spacing w:line="360" w:lineRule="auto"/>
        <w:ind w:left="1134"/>
        <w:jc w:val="both"/>
        <w:rPr>
          <w:sz w:val="20"/>
          <w:szCs w:val="20"/>
        </w:rPr>
      </w:pPr>
      <w:r w:rsidRPr="00D4741D">
        <w:rPr>
          <w:sz w:val="20"/>
          <w:szCs w:val="20"/>
        </w:rPr>
        <w:t>E.21 - Interventi di manutenzione straordinaria, restauro, ristrutturazione, riqualificazione, su edifici e manufatti di interesse storico artistico non soggetti a tutela ai sensi del D.Lgs 42/2004</w:t>
      </w:r>
    </w:p>
    <w:p w14:paraId="1CE7C895" w14:textId="77777777" w:rsidR="00D4741D" w:rsidRPr="00D4741D" w:rsidRDefault="00D4741D" w:rsidP="00291843">
      <w:pPr>
        <w:pStyle w:val="Corpotesto"/>
        <w:numPr>
          <w:ilvl w:val="1"/>
          <w:numId w:val="29"/>
        </w:numPr>
        <w:tabs>
          <w:tab w:val="left" w:pos="9639"/>
        </w:tabs>
        <w:spacing w:line="360" w:lineRule="auto"/>
        <w:ind w:left="1134"/>
        <w:jc w:val="both"/>
        <w:rPr>
          <w:sz w:val="20"/>
          <w:szCs w:val="20"/>
        </w:rPr>
      </w:pPr>
      <w:r w:rsidRPr="00D4741D">
        <w:rPr>
          <w:sz w:val="20"/>
          <w:szCs w:val="20"/>
        </w:rPr>
        <w:t>E.22 - Interventi di manutenzione, restauro, risanamento conservativo, riqualificazione, su edifici e manufatti di interesse storico artistico soggetti a tutela ai sensi del D.Lgs 42/2004, oppure di particolare importanza</w:t>
      </w:r>
    </w:p>
    <w:p w14:paraId="1D34ACC2" w14:textId="0D7CA4C9" w:rsidR="00D4741D" w:rsidRPr="006218DF" w:rsidRDefault="00D4741D" w:rsidP="006218DF">
      <w:pPr>
        <w:pStyle w:val="Corpotesto"/>
        <w:numPr>
          <w:ilvl w:val="1"/>
          <w:numId w:val="29"/>
        </w:numPr>
        <w:tabs>
          <w:tab w:val="left" w:pos="9639"/>
        </w:tabs>
        <w:spacing w:line="360" w:lineRule="auto"/>
        <w:ind w:left="1134"/>
        <w:jc w:val="both"/>
        <w:rPr>
          <w:sz w:val="20"/>
          <w:szCs w:val="20"/>
        </w:rPr>
      </w:pPr>
      <w:r w:rsidRPr="00D4741D">
        <w:rPr>
          <w:sz w:val="20"/>
          <w:szCs w:val="20"/>
        </w:rPr>
        <w:t>S.01 - Strutture o parti di strutture in cemento armato, non soggette ad azioni sismiche - riparazione o intervento locale - Verifiche strutturali relative - Ponteggi, centinature e strutture provvisionali di durata inferiore a due anni</w:t>
      </w:r>
    </w:p>
    <w:p w14:paraId="08D44687" w14:textId="77777777" w:rsidR="00D4741D" w:rsidRPr="00D4741D" w:rsidRDefault="00D4741D" w:rsidP="00291843">
      <w:pPr>
        <w:pStyle w:val="Corpotesto"/>
        <w:numPr>
          <w:ilvl w:val="0"/>
          <w:numId w:val="36"/>
        </w:numPr>
        <w:tabs>
          <w:tab w:val="left" w:pos="9639"/>
        </w:tabs>
        <w:spacing w:line="360" w:lineRule="auto"/>
        <w:jc w:val="both"/>
        <w:rPr>
          <w:b/>
          <w:bCs/>
          <w:sz w:val="20"/>
          <w:szCs w:val="20"/>
        </w:rPr>
      </w:pPr>
      <w:r w:rsidRPr="00D4741D">
        <w:rPr>
          <w:b/>
          <w:bCs/>
          <w:sz w:val="20"/>
          <w:szCs w:val="20"/>
        </w:rPr>
        <w:lastRenderedPageBreak/>
        <w:t>S48.7: Direzione lavori, misura e contabilità dei lavori</w:t>
      </w:r>
    </w:p>
    <w:p w14:paraId="52A2576C" w14:textId="77777777" w:rsidR="00D4741D" w:rsidRPr="00D4741D" w:rsidRDefault="00D4741D" w:rsidP="00291843">
      <w:pPr>
        <w:pStyle w:val="Corpotesto"/>
        <w:numPr>
          <w:ilvl w:val="1"/>
          <w:numId w:val="37"/>
        </w:numPr>
        <w:tabs>
          <w:tab w:val="left" w:pos="9639"/>
        </w:tabs>
        <w:spacing w:line="360" w:lineRule="auto"/>
        <w:ind w:left="1134"/>
        <w:jc w:val="both"/>
        <w:rPr>
          <w:sz w:val="20"/>
          <w:szCs w:val="20"/>
        </w:rPr>
      </w:pPr>
      <w:r w:rsidRPr="00D4741D">
        <w:rPr>
          <w:sz w:val="20"/>
          <w:szCs w:val="20"/>
        </w:rPr>
        <w:t>E.06 - Edilizia residenziale privata e pubblica di tipo corrente con costi di costruzione nella media di mercato e con tipologie standardizzate</w:t>
      </w:r>
    </w:p>
    <w:p w14:paraId="3900B4C8" w14:textId="77777777" w:rsidR="00D4741D" w:rsidRPr="00D4741D" w:rsidRDefault="00D4741D" w:rsidP="00291843">
      <w:pPr>
        <w:pStyle w:val="Corpotesto"/>
        <w:numPr>
          <w:ilvl w:val="1"/>
          <w:numId w:val="37"/>
        </w:numPr>
        <w:tabs>
          <w:tab w:val="left" w:pos="9639"/>
        </w:tabs>
        <w:spacing w:line="360" w:lineRule="auto"/>
        <w:ind w:left="1134"/>
        <w:jc w:val="both"/>
        <w:rPr>
          <w:sz w:val="20"/>
          <w:szCs w:val="20"/>
        </w:rPr>
      </w:pPr>
      <w:r w:rsidRPr="00D4741D">
        <w:rPr>
          <w:sz w:val="20"/>
          <w:szCs w:val="20"/>
        </w:rPr>
        <w:t>E.12 - Aree ed attrezzature per lo sporto all’aperto. Campo sportivo e servizi annessi di tipo complesso. Palestre e piscine coperte</w:t>
      </w:r>
    </w:p>
    <w:p w14:paraId="6B2441BB" w14:textId="77777777" w:rsidR="00D4741D" w:rsidRPr="00D4741D" w:rsidRDefault="00D4741D" w:rsidP="00291843">
      <w:pPr>
        <w:pStyle w:val="Corpotesto"/>
        <w:numPr>
          <w:ilvl w:val="1"/>
          <w:numId w:val="37"/>
        </w:numPr>
        <w:tabs>
          <w:tab w:val="left" w:pos="9639"/>
        </w:tabs>
        <w:spacing w:line="360" w:lineRule="auto"/>
        <w:ind w:left="1134"/>
        <w:jc w:val="both"/>
        <w:rPr>
          <w:sz w:val="20"/>
          <w:szCs w:val="20"/>
        </w:rPr>
      </w:pPr>
      <w:r w:rsidRPr="00D4741D">
        <w:rPr>
          <w:sz w:val="20"/>
          <w:szCs w:val="20"/>
        </w:rPr>
        <w:t>E.17 - Verde ed opere di arredo urbano improntate a grande semplicità, pertinenziali agli edifici ed alla viabilità, Campeggi e simili</w:t>
      </w:r>
    </w:p>
    <w:p w14:paraId="68FAA468" w14:textId="77777777" w:rsidR="00D4741D" w:rsidRPr="00D4741D" w:rsidRDefault="00D4741D" w:rsidP="00291843">
      <w:pPr>
        <w:pStyle w:val="Corpotesto"/>
        <w:numPr>
          <w:ilvl w:val="1"/>
          <w:numId w:val="37"/>
        </w:numPr>
        <w:tabs>
          <w:tab w:val="left" w:pos="9639"/>
        </w:tabs>
        <w:spacing w:line="360" w:lineRule="auto"/>
        <w:ind w:left="1134"/>
        <w:jc w:val="both"/>
        <w:rPr>
          <w:sz w:val="20"/>
          <w:szCs w:val="20"/>
        </w:rPr>
      </w:pPr>
      <w:r w:rsidRPr="00D4741D">
        <w:rPr>
          <w:sz w:val="20"/>
          <w:szCs w:val="20"/>
        </w:rPr>
        <w:t>E.20 - Interventi di manutenzione straordinaria, ristrutturazione, riqualificazione, su edifici e manufatti esistenti</w:t>
      </w:r>
    </w:p>
    <w:p w14:paraId="7282252F" w14:textId="77777777" w:rsidR="00D4741D" w:rsidRPr="00D4741D" w:rsidRDefault="00D4741D" w:rsidP="00291843">
      <w:pPr>
        <w:pStyle w:val="Corpotesto"/>
        <w:numPr>
          <w:ilvl w:val="1"/>
          <w:numId w:val="37"/>
        </w:numPr>
        <w:tabs>
          <w:tab w:val="left" w:pos="9639"/>
        </w:tabs>
        <w:spacing w:line="360" w:lineRule="auto"/>
        <w:ind w:left="1134"/>
        <w:jc w:val="both"/>
        <w:rPr>
          <w:sz w:val="20"/>
          <w:szCs w:val="20"/>
        </w:rPr>
      </w:pPr>
      <w:r w:rsidRPr="00D4741D">
        <w:rPr>
          <w:sz w:val="20"/>
          <w:szCs w:val="20"/>
        </w:rPr>
        <w:t>E.21 - Interventi di manutenzione straordinaria, restauro, ristrutturazione, riqualificazione, su edifici e manufatti di interesse storico artistico non soggetti a tutela ai sensi del D.Lgs 42/2004</w:t>
      </w:r>
    </w:p>
    <w:p w14:paraId="05D98280" w14:textId="77777777" w:rsidR="00D4741D" w:rsidRPr="00D4741D" w:rsidRDefault="00D4741D" w:rsidP="00291843">
      <w:pPr>
        <w:pStyle w:val="Corpotesto"/>
        <w:numPr>
          <w:ilvl w:val="1"/>
          <w:numId w:val="37"/>
        </w:numPr>
        <w:tabs>
          <w:tab w:val="left" w:pos="9639"/>
        </w:tabs>
        <w:spacing w:line="360" w:lineRule="auto"/>
        <w:ind w:left="1134"/>
        <w:jc w:val="both"/>
        <w:rPr>
          <w:sz w:val="20"/>
          <w:szCs w:val="20"/>
        </w:rPr>
      </w:pPr>
      <w:r w:rsidRPr="00D4741D">
        <w:rPr>
          <w:sz w:val="20"/>
          <w:szCs w:val="20"/>
        </w:rPr>
        <w:t>E.22 - Interventi di manutenzione, restauro, risanamento conservativo, riqualificazione, su edifici e manufatti di interesse storico artistico soggetti a tutela ai sensi del D.Lgs 42/2004, oppure di particolare importanza</w:t>
      </w:r>
    </w:p>
    <w:p w14:paraId="047016E2" w14:textId="77777777" w:rsidR="00D4741D" w:rsidRPr="00D4741D" w:rsidRDefault="00D4741D" w:rsidP="00291843">
      <w:pPr>
        <w:pStyle w:val="Corpotesto"/>
        <w:numPr>
          <w:ilvl w:val="1"/>
          <w:numId w:val="37"/>
        </w:numPr>
        <w:tabs>
          <w:tab w:val="left" w:pos="9639"/>
        </w:tabs>
        <w:spacing w:line="360" w:lineRule="auto"/>
        <w:ind w:left="1134"/>
        <w:jc w:val="both"/>
        <w:rPr>
          <w:sz w:val="20"/>
          <w:szCs w:val="20"/>
        </w:rPr>
      </w:pPr>
      <w:r w:rsidRPr="00D4741D">
        <w:rPr>
          <w:sz w:val="20"/>
          <w:szCs w:val="20"/>
        </w:rPr>
        <w:t>S.01 - Strutture o parti di strutture in cemento armato, non soggette ad azioni sismiche - riparazione o intervento locale - Verifiche strutturali relative - Ponteggi, centinature e strutture provvisionali di durata inferiore a due anni</w:t>
      </w:r>
    </w:p>
    <w:p w14:paraId="5B2AA049" w14:textId="77777777" w:rsidR="00D4741D" w:rsidRPr="00D4741D" w:rsidRDefault="00D4741D" w:rsidP="00291843">
      <w:pPr>
        <w:pStyle w:val="Corpotesto"/>
        <w:numPr>
          <w:ilvl w:val="1"/>
          <w:numId w:val="37"/>
        </w:numPr>
        <w:tabs>
          <w:tab w:val="left" w:pos="9639"/>
        </w:tabs>
        <w:spacing w:line="360" w:lineRule="auto"/>
        <w:ind w:left="1134"/>
        <w:jc w:val="both"/>
        <w:rPr>
          <w:sz w:val="20"/>
          <w:szCs w:val="20"/>
        </w:rPr>
      </w:pPr>
      <w:r w:rsidRPr="00D4741D">
        <w:rPr>
          <w:sz w:val="20"/>
          <w:szCs w:val="20"/>
        </w:rPr>
        <w:t>S.02 - Strutture o parti di strutture in muratura, legno, metallo, non soggette ad azioni sismiche - riparazione o intervento locale - Verifiche strutturali relative</w:t>
      </w:r>
    </w:p>
    <w:p w14:paraId="0D53F59A" w14:textId="77777777" w:rsidR="00D4741D" w:rsidRPr="00D4741D" w:rsidRDefault="00D4741D" w:rsidP="00291843">
      <w:pPr>
        <w:pStyle w:val="Corpotesto"/>
        <w:numPr>
          <w:ilvl w:val="1"/>
          <w:numId w:val="37"/>
        </w:numPr>
        <w:tabs>
          <w:tab w:val="left" w:pos="9639"/>
        </w:tabs>
        <w:spacing w:line="360" w:lineRule="auto"/>
        <w:ind w:left="1134"/>
        <w:jc w:val="both"/>
        <w:rPr>
          <w:sz w:val="20"/>
          <w:szCs w:val="20"/>
        </w:rPr>
      </w:pPr>
      <w:r w:rsidRPr="00D4741D">
        <w:rPr>
          <w:sz w:val="20"/>
          <w:szCs w:val="20"/>
        </w:rPr>
        <w:t>S.03 - Strutture o parti di strutture in cemento armato - Verifiche strutturali relative - Ponteggi, centinature e strutture provvisionali di durata superiore a due anni</w:t>
      </w:r>
    </w:p>
    <w:p w14:paraId="6901C9B1" w14:textId="77777777" w:rsidR="00D4741D" w:rsidRPr="00D4741D" w:rsidRDefault="00D4741D" w:rsidP="00291843">
      <w:pPr>
        <w:pStyle w:val="Corpotesto"/>
        <w:numPr>
          <w:ilvl w:val="1"/>
          <w:numId w:val="37"/>
        </w:numPr>
        <w:tabs>
          <w:tab w:val="left" w:pos="9639"/>
        </w:tabs>
        <w:spacing w:line="360" w:lineRule="auto"/>
        <w:ind w:left="1134"/>
        <w:jc w:val="both"/>
        <w:rPr>
          <w:sz w:val="20"/>
          <w:szCs w:val="20"/>
        </w:rPr>
      </w:pPr>
      <w:r w:rsidRPr="00D4741D">
        <w:rPr>
          <w:sz w:val="20"/>
          <w:szCs w:val="20"/>
        </w:rPr>
        <w:t>S.04 - Strutture o parti di strutture in muratura, legno, metallo - Verifiche strutturali relative - Consolidamento delle opere di fondazione di manufatti dissestati - Ponti, Paratie e tiranti, Consolidamento di pendii e di fronti rocciosi ed opere connesse, di tipo corrente - Verifiche strutturali relative</w:t>
      </w:r>
    </w:p>
    <w:p w14:paraId="04A386B6" w14:textId="77777777" w:rsidR="00D4741D" w:rsidRPr="00D4741D" w:rsidRDefault="00D4741D" w:rsidP="00291843">
      <w:pPr>
        <w:pStyle w:val="Corpotesto"/>
        <w:numPr>
          <w:ilvl w:val="1"/>
          <w:numId w:val="37"/>
        </w:numPr>
        <w:tabs>
          <w:tab w:val="left" w:pos="9639"/>
        </w:tabs>
        <w:spacing w:line="360" w:lineRule="auto"/>
        <w:ind w:left="1134"/>
        <w:jc w:val="both"/>
        <w:rPr>
          <w:sz w:val="20"/>
          <w:szCs w:val="20"/>
        </w:rPr>
      </w:pPr>
      <w:r w:rsidRPr="00D4741D">
        <w:rPr>
          <w:sz w:val="20"/>
          <w:szCs w:val="20"/>
        </w:rPr>
        <w:t>IA.01 - Impianti per l'approvvigionamento, la preparazione e la distribuzione di acqua nell'interno di edifici o per scopi industriali - Impianti sanitari ¬ Impianti di fognatura domestica od industriale ed opere relative al trattamento delle acque di rifiuto - Reti di distribuzione di combustibili liquidi o gassosi - Impianti per la distribuzione dell’aria compressa del vuoto e di gas medicali - Impianti e reti antincendio</w:t>
      </w:r>
    </w:p>
    <w:p w14:paraId="1073ADD1" w14:textId="77777777" w:rsidR="00D4741D" w:rsidRPr="00D4741D" w:rsidRDefault="00D4741D" w:rsidP="00291843">
      <w:pPr>
        <w:pStyle w:val="Corpotesto"/>
        <w:numPr>
          <w:ilvl w:val="1"/>
          <w:numId w:val="37"/>
        </w:numPr>
        <w:tabs>
          <w:tab w:val="left" w:pos="9639"/>
        </w:tabs>
        <w:spacing w:line="360" w:lineRule="auto"/>
        <w:ind w:left="1134"/>
        <w:jc w:val="both"/>
        <w:rPr>
          <w:sz w:val="20"/>
          <w:szCs w:val="20"/>
        </w:rPr>
      </w:pPr>
      <w:r w:rsidRPr="00D4741D">
        <w:rPr>
          <w:sz w:val="20"/>
          <w:szCs w:val="20"/>
        </w:rPr>
        <w:t>IA.02 - Impianti di riscaldamento - Impianto di raffrescamento, climatizzazione, trattamento dell’aria - Impianti meccanici di distribuzione fluidi ¬ Impianto solare termico</w:t>
      </w:r>
    </w:p>
    <w:p w14:paraId="40DFD928" w14:textId="77777777" w:rsidR="00D4741D" w:rsidRPr="00D4741D" w:rsidRDefault="00D4741D" w:rsidP="00291843">
      <w:pPr>
        <w:pStyle w:val="Corpotesto"/>
        <w:numPr>
          <w:ilvl w:val="1"/>
          <w:numId w:val="37"/>
        </w:numPr>
        <w:tabs>
          <w:tab w:val="left" w:pos="9639"/>
        </w:tabs>
        <w:spacing w:line="360" w:lineRule="auto"/>
        <w:ind w:left="1134"/>
        <w:jc w:val="both"/>
        <w:rPr>
          <w:sz w:val="20"/>
          <w:szCs w:val="20"/>
        </w:rPr>
      </w:pPr>
      <w:r w:rsidRPr="00D4741D">
        <w:rPr>
          <w:sz w:val="20"/>
          <w:szCs w:val="20"/>
        </w:rPr>
        <w:t>IA.03 - Impianti elettrici in genere, impianti di illuminazione, telefonici, di rivelazione incendi, fotovoltaici, a corredo di edifici e costruzioni di importanza corrente - singole apparecchiature per laboratori e impianti pilota di tipo semplice</w:t>
      </w:r>
    </w:p>
    <w:p w14:paraId="669AB024" w14:textId="77777777" w:rsidR="00D4741D" w:rsidRPr="00D4741D" w:rsidRDefault="00D4741D" w:rsidP="00291843">
      <w:pPr>
        <w:pStyle w:val="Corpotesto"/>
        <w:numPr>
          <w:ilvl w:val="1"/>
          <w:numId w:val="37"/>
        </w:numPr>
        <w:tabs>
          <w:tab w:val="left" w:pos="9639"/>
        </w:tabs>
        <w:spacing w:line="360" w:lineRule="auto"/>
        <w:ind w:left="1134"/>
        <w:jc w:val="both"/>
        <w:rPr>
          <w:sz w:val="20"/>
          <w:szCs w:val="20"/>
        </w:rPr>
      </w:pPr>
      <w:r w:rsidRPr="00D4741D">
        <w:rPr>
          <w:sz w:val="20"/>
          <w:szCs w:val="20"/>
        </w:rPr>
        <w:t>IA.04 - Impianti elettrici in genere, impianti di illuminazione, telefonici, di sicurezza, di rivelazione incendi, fotovoltaici, a corredo di edifici e costruzioni complessi - cablaggi strutturati - impianti in fibra ottica - singole apparecchiature per laboratori e impianti pilota di tipo complesso</w:t>
      </w:r>
    </w:p>
    <w:p w14:paraId="57644266" w14:textId="77777777" w:rsidR="00D4741D" w:rsidRPr="00D4741D" w:rsidRDefault="00D4741D" w:rsidP="00291843">
      <w:pPr>
        <w:pStyle w:val="Corpotesto"/>
        <w:numPr>
          <w:ilvl w:val="1"/>
          <w:numId w:val="37"/>
        </w:numPr>
        <w:tabs>
          <w:tab w:val="left" w:pos="9639"/>
        </w:tabs>
        <w:spacing w:line="360" w:lineRule="auto"/>
        <w:ind w:left="1134"/>
        <w:jc w:val="both"/>
        <w:rPr>
          <w:sz w:val="20"/>
          <w:szCs w:val="20"/>
        </w:rPr>
      </w:pPr>
      <w:r w:rsidRPr="00D4741D">
        <w:rPr>
          <w:sz w:val="20"/>
          <w:szCs w:val="20"/>
        </w:rPr>
        <w:t>V.01 - Interventi di manutenzione su viabilità ordinaria</w:t>
      </w:r>
    </w:p>
    <w:p w14:paraId="3C541D6B" w14:textId="77777777" w:rsidR="00D4741D" w:rsidRPr="00D4741D" w:rsidRDefault="00D4741D" w:rsidP="00291843">
      <w:pPr>
        <w:pStyle w:val="Corpotesto"/>
        <w:numPr>
          <w:ilvl w:val="1"/>
          <w:numId w:val="37"/>
        </w:numPr>
        <w:tabs>
          <w:tab w:val="left" w:pos="9639"/>
        </w:tabs>
        <w:spacing w:line="360" w:lineRule="auto"/>
        <w:ind w:left="1134"/>
        <w:jc w:val="both"/>
        <w:rPr>
          <w:sz w:val="20"/>
          <w:szCs w:val="20"/>
        </w:rPr>
      </w:pPr>
      <w:r w:rsidRPr="00D4741D">
        <w:rPr>
          <w:sz w:val="20"/>
          <w:szCs w:val="20"/>
        </w:rPr>
        <w:t>T.01 - Sistemi informativi, gestione elettronica del flusso documentale, dematerializzazione e gestione archivi, ingegnerizzazione dei processi, sistemi di gestione delle attività produttive, Data center, server farm</w:t>
      </w:r>
    </w:p>
    <w:p w14:paraId="4DACB2FE" w14:textId="77777777" w:rsidR="00291843" w:rsidRDefault="00291843" w:rsidP="00E52648">
      <w:pPr>
        <w:pStyle w:val="Corpotesto"/>
        <w:tabs>
          <w:tab w:val="left" w:pos="9639"/>
        </w:tabs>
        <w:spacing w:line="360" w:lineRule="auto"/>
        <w:jc w:val="both"/>
      </w:pPr>
    </w:p>
    <w:p w14:paraId="180731DD" w14:textId="1CED10DD" w:rsidR="00F03BF5" w:rsidRDefault="000F47D2" w:rsidP="00E52648">
      <w:pPr>
        <w:pStyle w:val="Corpotesto"/>
        <w:tabs>
          <w:tab w:val="left" w:pos="9639"/>
        </w:tabs>
        <w:spacing w:line="360" w:lineRule="auto"/>
        <w:jc w:val="both"/>
      </w:pPr>
      <w:r w:rsidRPr="00557C25">
        <w:lastRenderedPageBreak/>
        <w:t xml:space="preserve">I requisiti </w:t>
      </w:r>
      <w:r w:rsidRPr="00EC4075">
        <w:t>dichiarati dai candidati devono rispettare la normativa vigente per ciascuna</w:t>
      </w:r>
      <w:r w:rsidRPr="00557C25">
        <w:t xml:space="preserve"> attività sopra indicata. Il professionista, iscritto all’Ordine/Collegio, potrà candidarsi esclusivamente per l’affidamento delle prestazioni di propria competenza, così come attribuitegli dalla normativa vigente. In caso di falsa dichiarazione, il professionista sarà escluso dall’elenco.</w:t>
      </w:r>
    </w:p>
    <w:p w14:paraId="6BEA687C" w14:textId="77777777" w:rsidR="00D95677" w:rsidRDefault="00E03756" w:rsidP="008B5C56">
      <w:pPr>
        <w:pStyle w:val="Corpotesto"/>
        <w:tabs>
          <w:tab w:val="left" w:pos="9639"/>
        </w:tabs>
        <w:spacing w:line="360" w:lineRule="auto"/>
        <w:ind w:firstLine="284"/>
        <w:jc w:val="both"/>
      </w:pPr>
      <w:r w:rsidRPr="00A47EED">
        <w:t xml:space="preserve">L’esperienza richiesta è relativa ai 10 (dieci) anni antecedenti a quello di iscrizione all’elenco. Tale requisito deve essere aggiornato </w:t>
      </w:r>
      <w:r w:rsidR="00340540" w:rsidRPr="00A47EED">
        <w:t xml:space="preserve">con cadenza biennale, </w:t>
      </w:r>
      <w:r w:rsidRPr="00A47EED">
        <w:t>entro 30 giorni dalla ricezione della comunicazione, come indicato al successivo art. 6, a pena di cancellazione dall’elenco.</w:t>
      </w:r>
      <w:r w:rsidR="008E6AB2">
        <w:t xml:space="preserve"> </w:t>
      </w:r>
    </w:p>
    <w:p w14:paraId="1AB73C49" w14:textId="77777777" w:rsidR="006464E2" w:rsidRDefault="006464E2" w:rsidP="008B5C56">
      <w:pPr>
        <w:pStyle w:val="Corpotesto"/>
        <w:tabs>
          <w:tab w:val="left" w:pos="9639"/>
        </w:tabs>
        <w:spacing w:line="360" w:lineRule="auto"/>
        <w:ind w:firstLine="284"/>
        <w:jc w:val="both"/>
      </w:pPr>
    </w:p>
    <w:p w14:paraId="02906AE7" w14:textId="77777777" w:rsidR="00E03756" w:rsidRPr="00D95677" w:rsidRDefault="00E03756" w:rsidP="00D95677">
      <w:pPr>
        <w:pStyle w:val="Titolo1"/>
        <w:ind w:left="0" w:firstLine="0"/>
        <w:jc w:val="center"/>
        <w:rPr>
          <w:rFonts w:ascii="Times New Roman" w:hAnsi="Times New Roman" w:cs="Times New Roman"/>
          <w:caps/>
          <w:color w:val="000000" w:themeColor="text1"/>
          <w:sz w:val="22"/>
          <w:szCs w:val="22"/>
        </w:rPr>
      </w:pPr>
      <w:r w:rsidRPr="00D95677">
        <w:rPr>
          <w:rFonts w:ascii="Times New Roman" w:hAnsi="Times New Roman" w:cs="Times New Roman"/>
          <w:caps/>
          <w:color w:val="000000" w:themeColor="text1"/>
          <w:sz w:val="22"/>
          <w:szCs w:val="22"/>
        </w:rPr>
        <w:t xml:space="preserve"> - UTILIZZO DELL’ELENCO E PROCEDURA DI AFFIDAMENTO</w:t>
      </w:r>
    </w:p>
    <w:p w14:paraId="7961E419" w14:textId="0C00616F" w:rsidR="00E153FA" w:rsidRDefault="00E153FA" w:rsidP="0037592E">
      <w:pPr>
        <w:pStyle w:val="Corpotesto"/>
        <w:spacing w:line="360" w:lineRule="auto"/>
        <w:ind w:firstLine="284"/>
        <w:jc w:val="both"/>
      </w:pPr>
      <w:r>
        <w:t>Gli operatori economici sono abilitati all’Elenco, in base alla data e all’ora di inoltro della domanda di iscrizione, viene loro assegnato un numero d’ordine progressivo.</w:t>
      </w:r>
    </w:p>
    <w:p w14:paraId="3B789E87" w14:textId="77777777" w:rsidR="00E03756" w:rsidRDefault="00E153FA" w:rsidP="002F563E">
      <w:pPr>
        <w:pStyle w:val="Corpotesto"/>
        <w:spacing w:line="360" w:lineRule="auto"/>
        <w:ind w:firstLine="284"/>
        <w:jc w:val="both"/>
      </w:pPr>
      <w:r>
        <w:t>La verifica della documentazione inviata è effettuata d’ufficio al momento dell’invito</w:t>
      </w:r>
      <w:r w:rsidR="003D7B0A">
        <w:t xml:space="preserve"> </w:t>
      </w:r>
      <w:r>
        <w:t>a una procedura di gara.</w:t>
      </w:r>
    </w:p>
    <w:p w14:paraId="1D666CCC" w14:textId="77777777" w:rsidR="00E153FA" w:rsidRDefault="00E153FA" w:rsidP="002F563E">
      <w:pPr>
        <w:pStyle w:val="Corpotesto"/>
        <w:spacing w:line="360" w:lineRule="auto"/>
        <w:ind w:firstLine="284"/>
        <w:jc w:val="both"/>
      </w:pPr>
      <w:r>
        <w:t xml:space="preserve">L’Elenco è utilizzato, nel rispetto dei principi di economicità, trasparenza, rotazione, concorrenza, parità di trattamento e non discriminazione, per l’espletamento di procedure negoziate ai sensi della normativa vigente in tema di contratti pubblici. </w:t>
      </w:r>
    </w:p>
    <w:p w14:paraId="7D689A15" w14:textId="77777777" w:rsidR="00E153FA" w:rsidRDefault="00E153FA" w:rsidP="002F563E">
      <w:pPr>
        <w:pStyle w:val="Corpotesto"/>
        <w:spacing w:line="360" w:lineRule="auto"/>
        <w:ind w:firstLine="284"/>
        <w:jc w:val="both"/>
      </w:pPr>
      <w:r>
        <w:t>Nel rispetto delle previsioni di cui all’art.</w:t>
      </w:r>
      <w:r w:rsidR="002F563E">
        <w:t xml:space="preserve"> </w:t>
      </w:r>
      <w:r>
        <w:t>36 del Codice, i RUP possono individuare gli operatori economici da invitare:</w:t>
      </w:r>
    </w:p>
    <w:p w14:paraId="30EC1EE0" w14:textId="77777777" w:rsidR="00E153FA" w:rsidRDefault="002F563E" w:rsidP="00E153FA">
      <w:pPr>
        <w:pStyle w:val="Corpotesto"/>
        <w:numPr>
          <w:ilvl w:val="0"/>
          <w:numId w:val="8"/>
        </w:numPr>
        <w:spacing w:line="360" w:lineRule="auto"/>
        <w:jc w:val="both"/>
      </w:pPr>
      <w:r>
        <w:t>p</w:t>
      </w:r>
      <w:r w:rsidR="00B74239">
        <w:t xml:space="preserve">rovvedendo direttamente alla suddetta individuazione, </w:t>
      </w:r>
      <w:r w:rsidR="002C2CA4">
        <w:t xml:space="preserve">fra i tecnici iscritti nell’elenco telematico, </w:t>
      </w:r>
      <w:r w:rsidR="00B74239">
        <w:t xml:space="preserve">nei modi e nelle forme previste dalla normativa vigente, secondo un principio di rotazione; </w:t>
      </w:r>
    </w:p>
    <w:p w14:paraId="6D694BF7" w14:textId="77777777" w:rsidR="00B74239" w:rsidRPr="00557C25" w:rsidRDefault="008305CC" w:rsidP="00E153FA">
      <w:pPr>
        <w:pStyle w:val="Corpotesto"/>
        <w:numPr>
          <w:ilvl w:val="0"/>
          <w:numId w:val="8"/>
        </w:numPr>
        <w:spacing w:line="360" w:lineRule="auto"/>
        <w:jc w:val="both"/>
      </w:pPr>
      <w:r>
        <w:t>at</w:t>
      </w:r>
      <w:r w:rsidR="00B74239">
        <w:t xml:space="preserve">traverso </w:t>
      </w:r>
      <w:r w:rsidR="002C2CA4">
        <w:t>individuazione a mezzo sorteggio fra i tecnici iscritti nell’e</w:t>
      </w:r>
      <w:r w:rsidR="00B74239">
        <w:t xml:space="preserve">lenco </w:t>
      </w:r>
      <w:r w:rsidR="002C2CA4">
        <w:t>telematico</w:t>
      </w:r>
      <w:r w:rsidR="00B74239">
        <w:t>.</w:t>
      </w:r>
    </w:p>
    <w:p w14:paraId="7B9445B4" w14:textId="77777777" w:rsidR="00B74239" w:rsidRDefault="00B74239" w:rsidP="002F563E">
      <w:pPr>
        <w:pStyle w:val="Corpotesto"/>
        <w:spacing w:line="360" w:lineRule="auto"/>
        <w:ind w:firstLine="284"/>
        <w:jc w:val="both"/>
      </w:pPr>
      <w:r>
        <w:t>Nel caso in cui ricorrano le previsioni di cui alla lett.</w:t>
      </w:r>
      <w:r w:rsidR="003D7B0A">
        <w:t xml:space="preserve"> </w:t>
      </w:r>
      <w:r w:rsidR="002C2CA4">
        <w:t>a</w:t>
      </w:r>
      <w:r>
        <w:t>), il gestore dell’Elenco in seno all’Agenzia, nel rispetto del principio di trasparenza e di rotazione, registra a sistema l’invito inoltrato all’operatore economico individuato dal RUP della stazione appaltante.</w:t>
      </w:r>
    </w:p>
    <w:p w14:paraId="0242F7B7" w14:textId="77777777" w:rsidR="00B74239" w:rsidRDefault="005943F0" w:rsidP="002F563E">
      <w:pPr>
        <w:pStyle w:val="Corpotesto"/>
        <w:spacing w:line="360" w:lineRule="auto"/>
        <w:ind w:firstLine="284"/>
        <w:jc w:val="both"/>
      </w:pPr>
      <w:r>
        <w:t xml:space="preserve">Nelle previsioni di cui alla precedente lett. </w:t>
      </w:r>
      <w:r w:rsidR="00020EB8">
        <w:t>b</w:t>
      </w:r>
      <w:r>
        <w:t>), in base alle categorie</w:t>
      </w:r>
      <w:r w:rsidR="002F563E">
        <w:t xml:space="preserve"> </w:t>
      </w:r>
      <w:r w:rsidR="002F563E" w:rsidRPr="008305CC">
        <w:t>d’opera, prestazioni</w:t>
      </w:r>
      <w:r>
        <w:t xml:space="preserve"> e relative fasce di importo necessarie alla specifica procedura, l’Agenzia </w:t>
      </w:r>
      <w:r w:rsidR="00CC6D22">
        <w:t>invita gli operatori economici mediante l’applicazione di un algoritmo che li individua in ordine inverso rispetto agli inviti accumulati sulla categoria della gara e sulla relativa fascia di importo.</w:t>
      </w:r>
    </w:p>
    <w:p w14:paraId="5E25DB8E" w14:textId="77777777" w:rsidR="00E03756" w:rsidRPr="00557C25" w:rsidRDefault="00E03756" w:rsidP="002F563E">
      <w:pPr>
        <w:pStyle w:val="Corpotesto"/>
        <w:spacing w:line="360" w:lineRule="auto"/>
        <w:ind w:firstLine="284"/>
        <w:jc w:val="both"/>
      </w:pPr>
      <w:r w:rsidRPr="00557C25">
        <w:t>La selezione dei professionisti avverrà attingendo dai sotto-elenchi di soggetti che hanno dichiarato:</w:t>
      </w:r>
    </w:p>
    <w:p w14:paraId="6D64B9A4" w14:textId="77777777" w:rsidR="00F03BF5" w:rsidRDefault="00E03756" w:rsidP="004C1FCE">
      <w:pPr>
        <w:pStyle w:val="Corpotesto"/>
        <w:numPr>
          <w:ilvl w:val="0"/>
          <w:numId w:val="7"/>
        </w:numPr>
        <w:spacing w:line="360" w:lineRule="auto"/>
        <w:ind w:left="851" w:hanging="284"/>
        <w:jc w:val="both"/>
      </w:pPr>
      <w:r w:rsidRPr="00557C25">
        <w:t xml:space="preserve">il possesso dei requisiti per l’iscrizione nella classe e categoria della prestazione prevalente dei servizi da affidare </w:t>
      </w:r>
    </w:p>
    <w:p w14:paraId="4C32BE5D" w14:textId="77777777" w:rsidR="00E03756" w:rsidRPr="00557C25" w:rsidRDefault="00E03756" w:rsidP="004C1FCE">
      <w:pPr>
        <w:pStyle w:val="Corpotesto"/>
        <w:numPr>
          <w:ilvl w:val="0"/>
          <w:numId w:val="7"/>
        </w:numPr>
        <w:spacing w:line="360" w:lineRule="auto"/>
        <w:ind w:left="851" w:hanging="284"/>
        <w:jc w:val="both"/>
      </w:pPr>
      <w:r w:rsidRPr="00557C25">
        <w:t>il possesso dei requisiti per l’iscrizione nella fascia di importo dei lavori cui si riferiscono i servizi da affidare (con riferimento alla prestazione prevalente).</w:t>
      </w:r>
    </w:p>
    <w:p w14:paraId="51BDE44E" w14:textId="77777777" w:rsidR="00E03756" w:rsidRPr="00557C25" w:rsidRDefault="00E03756" w:rsidP="002F563E">
      <w:pPr>
        <w:pStyle w:val="Corpotesto"/>
        <w:spacing w:line="360" w:lineRule="auto"/>
        <w:ind w:firstLine="284"/>
        <w:jc w:val="both"/>
      </w:pPr>
      <w:r w:rsidRPr="00557C25">
        <w:rPr>
          <w:color w:val="000000" w:themeColor="text1"/>
        </w:rPr>
        <w:t>Per</w:t>
      </w:r>
      <w:r w:rsidRPr="00557C25">
        <w:t xml:space="preserve"> affidamenti di importo inferiore a € 40.000,00 </w:t>
      </w:r>
      <w:r w:rsidR="00B74239">
        <w:t xml:space="preserve">l’Amministrazione potrà procedere </w:t>
      </w:r>
      <w:r w:rsidRPr="00557C25">
        <w:t>mediante affidamento diretto, ai sensi dell’art. 36</w:t>
      </w:r>
      <w:r w:rsidR="003D7B0A">
        <w:t xml:space="preserve">, comma 2, lett. a), del Codice, </w:t>
      </w:r>
      <w:r w:rsidRPr="00557C25">
        <w:t>con l’un</w:t>
      </w:r>
      <w:r w:rsidR="003D7B0A">
        <w:t>ico professionista individuato</w:t>
      </w:r>
      <w:r w:rsidRPr="00557C25">
        <w:t xml:space="preserve"> tra quelli presenti nell’Elenco consolidato. Il RUP negozierà l’offerta con il professionista consultato e, in caso di esito positivo, </w:t>
      </w:r>
      <w:r w:rsidR="005943F0">
        <w:t>l’Amministrazione</w:t>
      </w:r>
      <w:r w:rsidRPr="00557C25">
        <w:t xml:space="preserve"> procederà all’affidamento del servizio.</w:t>
      </w:r>
      <w:r w:rsidR="004C1FCE">
        <w:t xml:space="preserve"> </w:t>
      </w:r>
    </w:p>
    <w:p w14:paraId="7CEC5B19" w14:textId="77777777" w:rsidR="00E03756" w:rsidRPr="00557C25" w:rsidRDefault="00E03756" w:rsidP="002F563E">
      <w:pPr>
        <w:pStyle w:val="Corpotesto"/>
        <w:spacing w:line="360" w:lineRule="auto"/>
        <w:ind w:firstLine="284"/>
        <w:jc w:val="both"/>
      </w:pPr>
      <w:r w:rsidRPr="00557C25">
        <w:lastRenderedPageBreak/>
        <w:t>Per affidamenti di importo pari o superiore a € 40.000,00 e inferiore a € 100.000,00 verranno individuati, ove esistenti, un minimo di 5 (cinque) professionisti iscritti alla categoria</w:t>
      </w:r>
      <w:r w:rsidR="002F563E">
        <w:t xml:space="preserve"> </w:t>
      </w:r>
      <w:r w:rsidR="002F563E" w:rsidRPr="008305CC">
        <w:t>d’opera</w:t>
      </w:r>
      <w:r w:rsidRPr="00557C25">
        <w:t xml:space="preserve"> e fascia di importo relativi alla prestazione prevalente.</w:t>
      </w:r>
    </w:p>
    <w:p w14:paraId="126FDB53" w14:textId="77777777" w:rsidR="00E03756" w:rsidRPr="00557C25" w:rsidRDefault="00E03756" w:rsidP="00E03756">
      <w:pPr>
        <w:pStyle w:val="Corpotesto"/>
        <w:spacing w:line="360" w:lineRule="auto"/>
        <w:ind w:right="660" w:firstLine="720"/>
        <w:jc w:val="both"/>
      </w:pPr>
    </w:p>
    <w:p w14:paraId="683DC1C3" w14:textId="77777777" w:rsidR="00E03756" w:rsidRPr="00557C25" w:rsidRDefault="008B5C56" w:rsidP="00E03756">
      <w:pPr>
        <w:pStyle w:val="Titolo1"/>
        <w:ind w:left="0" w:firstLine="0"/>
        <w:jc w:val="center"/>
        <w:rPr>
          <w:rFonts w:ascii="Times New Roman" w:hAnsi="Times New Roman" w:cs="Times New Roman"/>
          <w:caps/>
          <w:color w:val="000000" w:themeColor="text1"/>
          <w:sz w:val="22"/>
          <w:szCs w:val="22"/>
        </w:rPr>
      </w:pPr>
      <w:r>
        <w:rPr>
          <w:rFonts w:ascii="Times New Roman" w:hAnsi="Times New Roman" w:cs="Times New Roman"/>
          <w:caps/>
          <w:color w:val="000000" w:themeColor="text1"/>
          <w:sz w:val="22"/>
          <w:szCs w:val="22"/>
        </w:rPr>
        <w:t xml:space="preserve"> - </w:t>
      </w:r>
      <w:r w:rsidR="00E03756" w:rsidRPr="00557C25">
        <w:rPr>
          <w:rFonts w:ascii="Times New Roman" w:hAnsi="Times New Roman" w:cs="Times New Roman"/>
          <w:caps/>
          <w:color w:val="000000" w:themeColor="text1"/>
          <w:sz w:val="22"/>
          <w:szCs w:val="22"/>
        </w:rPr>
        <w:t>VALIDITÀ E RINNOVO DELL’ELENCO</w:t>
      </w:r>
    </w:p>
    <w:p w14:paraId="243F420A" w14:textId="2BDC52A8" w:rsidR="00E03756" w:rsidRPr="00557C25" w:rsidRDefault="008B5C56" w:rsidP="008B5C56">
      <w:pPr>
        <w:pStyle w:val="Corpotesto"/>
        <w:spacing w:line="360" w:lineRule="auto"/>
        <w:ind w:firstLine="284"/>
        <w:jc w:val="both"/>
      </w:pPr>
      <w:r>
        <w:t xml:space="preserve">L’elenco è sempre aperto e il </w:t>
      </w:r>
      <w:r w:rsidR="00E03756" w:rsidRPr="00557C25">
        <w:t>professionista è tenuto tempestivamente ad aggiornare le informazioni contenute nella propria scheda anagrafica,</w:t>
      </w:r>
      <w:r w:rsidR="00662C42">
        <w:t xml:space="preserve"> </w:t>
      </w:r>
      <w:r w:rsidR="00E03756" w:rsidRPr="00557C25">
        <w:t xml:space="preserve">sollevando </w:t>
      </w:r>
      <w:r>
        <w:t xml:space="preserve">questa Agenzia </w:t>
      </w:r>
      <w:r w:rsidR="00E03756" w:rsidRPr="00557C25">
        <w:t>da qualsiasi responsabilità circa l’eventuale mancato invito a una procedura di gara per cause a essa non imputabili.</w:t>
      </w:r>
    </w:p>
    <w:p w14:paraId="29D53833" w14:textId="4EF68AF8" w:rsidR="00E03756" w:rsidRPr="00557C25" w:rsidRDefault="00E03756" w:rsidP="008B5C56">
      <w:pPr>
        <w:pStyle w:val="Corpotesto"/>
        <w:spacing w:line="360" w:lineRule="auto"/>
        <w:ind w:firstLine="284"/>
        <w:jc w:val="both"/>
      </w:pPr>
      <w:r w:rsidRPr="00557C25">
        <w:t>In caso di variazioni di categorie, intervenute successivamente all’inoltro dell’istanza di iscrizione, e in caso di rinnovo, l’operatore economico deve inviare nuovamente la documentazione di cui all’art. 3 del presente Avviso.</w:t>
      </w:r>
    </w:p>
    <w:p w14:paraId="73D9C9B3" w14:textId="77777777" w:rsidR="00E03756" w:rsidRPr="00557C25" w:rsidRDefault="00E03756" w:rsidP="00E03756">
      <w:pPr>
        <w:pStyle w:val="Corpotesto"/>
        <w:spacing w:line="360" w:lineRule="auto"/>
        <w:ind w:right="660" w:firstLine="720"/>
        <w:jc w:val="both"/>
      </w:pPr>
    </w:p>
    <w:p w14:paraId="051BDBAE" w14:textId="77777777" w:rsidR="00E03756" w:rsidRPr="00557C25" w:rsidRDefault="008B5C56" w:rsidP="00E03756">
      <w:pPr>
        <w:pStyle w:val="Titolo1"/>
        <w:ind w:left="0" w:firstLine="0"/>
        <w:jc w:val="center"/>
        <w:rPr>
          <w:rFonts w:ascii="Times New Roman" w:hAnsi="Times New Roman" w:cs="Times New Roman"/>
          <w:caps/>
          <w:color w:val="000000" w:themeColor="text1"/>
          <w:sz w:val="22"/>
          <w:szCs w:val="22"/>
        </w:rPr>
      </w:pPr>
      <w:r>
        <w:rPr>
          <w:rFonts w:ascii="Times New Roman" w:hAnsi="Times New Roman" w:cs="Times New Roman"/>
          <w:caps/>
          <w:color w:val="000000" w:themeColor="text1"/>
          <w:sz w:val="22"/>
          <w:szCs w:val="22"/>
        </w:rPr>
        <w:t xml:space="preserve"> - </w:t>
      </w:r>
      <w:r w:rsidR="00E03756" w:rsidRPr="00557C25">
        <w:rPr>
          <w:rFonts w:ascii="Times New Roman" w:hAnsi="Times New Roman" w:cs="Times New Roman"/>
          <w:caps/>
          <w:color w:val="000000" w:themeColor="text1"/>
          <w:sz w:val="22"/>
          <w:szCs w:val="22"/>
        </w:rPr>
        <w:t>PUBBLICITÀ – PRINCIPI IN MATERIA DI TRASPARENZA</w:t>
      </w:r>
    </w:p>
    <w:p w14:paraId="18C75B3C" w14:textId="4614A23B" w:rsidR="00E03756" w:rsidRPr="00557C25" w:rsidRDefault="00E03756" w:rsidP="008B5C56">
      <w:pPr>
        <w:pStyle w:val="Corpotesto"/>
        <w:spacing w:line="360" w:lineRule="auto"/>
        <w:ind w:firstLine="284"/>
        <w:jc w:val="both"/>
      </w:pPr>
      <w:r w:rsidRPr="00557C25">
        <w:t>Ai sensi dell’articolo 29, commi 1 e 2, del Codice dei Contratti, “principi in materia di trasparenza” il presente Avviso è pubblicato sul sito profilo del comm</w:t>
      </w:r>
      <w:r w:rsidR="002F563E">
        <w:t xml:space="preserve">ittente, raggiungibile al link </w:t>
      </w:r>
      <w:hyperlink r:id="rId12" w:history="1">
        <w:r w:rsidR="00662C42" w:rsidRPr="00E82F4A">
          <w:rPr>
            <w:rStyle w:val="Collegamentoipertestuale"/>
          </w:rPr>
          <w:t>https://arcajonica.</w:t>
        </w:r>
      </w:hyperlink>
      <w:r w:rsidR="00662C42">
        <w:rPr>
          <w:rStyle w:val="Collegamentoipertestuale"/>
        </w:rPr>
        <w:t>traspare.com</w:t>
      </w:r>
      <w:r w:rsidR="002F563E" w:rsidRPr="008305CC">
        <w:t>.</w:t>
      </w:r>
      <w:r w:rsidR="002F563E">
        <w:t xml:space="preserve"> </w:t>
      </w:r>
    </w:p>
    <w:p w14:paraId="3303C90A" w14:textId="77777777" w:rsidR="00E03756" w:rsidRDefault="00E03756" w:rsidP="007C5387">
      <w:pPr>
        <w:pStyle w:val="Corpotesto"/>
        <w:spacing w:line="360" w:lineRule="auto"/>
        <w:ind w:firstLine="284"/>
        <w:jc w:val="both"/>
      </w:pPr>
      <w:r w:rsidRPr="00557C25">
        <w:rPr>
          <w:color w:val="FF0000"/>
          <w:spacing w:val="-56"/>
          <w:u w:val="single"/>
        </w:rPr>
        <w:t xml:space="preserve"> </w:t>
      </w:r>
      <w:r w:rsidRPr="00557C25">
        <w:t>Come stabilito dalle linee guida A.N.AC.</w:t>
      </w:r>
      <w:r w:rsidR="003D7B0A">
        <w:t xml:space="preserve"> n.1</w:t>
      </w:r>
      <w:r w:rsidR="00020EB8">
        <w:t>,</w:t>
      </w:r>
      <w:r w:rsidRPr="00557C25">
        <w:t xml:space="preserve"> relativamente all’affidamento dei servizi attinenti all’architettura e all’ingegneria</w:t>
      </w:r>
      <w:r w:rsidR="003D7B0A">
        <w:t>, al fine di garantire la massima</w:t>
      </w:r>
      <w:r w:rsidRPr="00557C25">
        <w:t xml:space="preserve"> partecipazione, è inviato Avviso relativo alla costituzione dell’elenco dei professionisti agli Ordini professionali territoriali.</w:t>
      </w:r>
    </w:p>
    <w:p w14:paraId="33445FF9" w14:textId="77777777" w:rsidR="00A47EED" w:rsidRPr="00557C25" w:rsidRDefault="00A47EED" w:rsidP="007C5387">
      <w:pPr>
        <w:pStyle w:val="Corpotesto"/>
        <w:spacing w:line="360" w:lineRule="auto"/>
        <w:ind w:firstLine="284"/>
        <w:jc w:val="both"/>
        <w:rPr>
          <w:color w:val="FF0000"/>
        </w:rPr>
      </w:pPr>
    </w:p>
    <w:p w14:paraId="6122970A" w14:textId="77777777" w:rsidR="00E03756" w:rsidRPr="00557C25" w:rsidRDefault="00E03756" w:rsidP="00E03756">
      <w:pPr>
        <w:pStyle w:val="Titolo1"/>
        <w:ind w:left="0" w:firstLine="0"/>
        <w:jc w:val="center"/>
        <w:rPr>
          <w:rFonts w:ascii="Times New Roman" w:hAnsi="Times New Roman" w:cs="Times New Roman"/>
          <w:caps/>
          <w:color w:val="000000" w:themeColor="text1"/>
          <w:sz w:val="22"/>
          <w:szCs w:val="22"/>
        </w:rPr>
      </w:pPr>
      <w:r w:rsidRPr="00557C25">
        <w:rPr>
          <w:rFonts w:ascii="Times New Roman" w:hAnsi="Times New Roman" w:cs="Times New Roman"/>
          <w:caps/>
          <w:color w:val="000000" w:themeColor="text1"/>
          <w:sz w:val="22"/>
          <w:szCs w:val="22"/>
        </w:rPr>
        <w:t xml:space="preserve"> </w:t>
      </w:r>
      <w:r w:rsidR="007C5387">
        <w:rPr>
          <w:rFonts w:ascii="Times New Roman" w:hAnsi="Times New Roman" w:cs="Times New Roman"/>
          <w:caps/>
          <w:color w:val="000000" w:themeColor="text1"/>
          <w:sz w:val="22"/>
          <w:szCs w:val="22"/>
        </w:rPr>
        <w:t xml:space="preserve">-  </w:t>
      </w:r>
      <w:r w:rsidRPr="00557C25">
        <w:rPr>
          <w:rFonts w:ascii="Times New Roman" w:hAnsi="Times New Roman" w:cs="Times New Roman"/>
          <w:caps/>
          <w:color w:val="000000" w:themeColor="text1"/>
          <w:sz w:val="22"/>
          <w:szCs w:val="22"/>
        </w:rPr>
        <w:t>CHIARIMENTI</w:t>
      </w:r>
    </w:p>
    <w:p w14:paraId="070954B2" w14:textId="7DFF84B5" w:rsidR="00E03756" w:rsidRPr="00557C25" w:rsidRDefault="00E03756" w:rsidP="00AA1653">
      <w:pPr>
        <w:pStyle w:val="Corpotesto"/>
        <w:tabs>
          <w:tab w:val="left" w:pos="9639"/>
        </w:tabs>
        <w:spacing w:line="360" w:lineRule="auto"/>
        <w:ind w:firstLine="284"/>
        <w:jc w:val="both"/>
      </w:pPr>
      <w:r w:rsidRPr="00557C25">
        <w:t xml:space="preserve">Le richieste di chiarimenti dovranno pervenire, preferibilmente, attraverso </w:t>
      </w:r>
      <w:r w:rsidRPr="00557C25">
        <w:rPr>
          <w:rFonts w:eastAsiaTheme="minorHAnsi"/>
          <w:color w:val="000000"/>
          <w:lang w:eastAsia="en-US" w:bidi="ar-SA"/>
        </w:rPr>
        <w:t xml:space="preserve">il sito </w:t>
      </w:r>
      <w:hyperlink r:id="rId13" w:history="1">
        <w:r w:rsidR="00662C42" w:rsidRPr="00E82F4A">
          <w:rPr>
            <w:rStyle w:val="Collegamentoipertestuale"/>
          </w:rPr>
          <w:t>https://arcajonica.</w:t>
        </w:r>
      </w:hyperlink>
      <w:r w:rsidR="00662C42">
        <w:rPr>
          <w:rStyle w:val="Collegamentoipertestuale"/>
        </w:rPr>
        <w:t>traspare.com</w:t>
      </w:r>
      <w:r w:rsidR="002F563E">
        <w:t xml:space="preserve"> </w:t>
      </w:r>
      <w:r w:rsidRPr="00557C25">
        <w:rPr>
          <w:rFonts w:eastAsiaTheme="minorHAnsi"/>
          <w:color w:val="000000"/>
          <w:lang w:eastAsia="en-US" w:bidi="ar-SA"/>
        </w:rPr>
        <w:t xml:space="preserve">dall’area riservata dell’operatore economico oppure </w:t>
      </w:r>
      <w:r w:rsidRPr="00557C25">
        <w:t>tramite PEC all’indirizzo</w:t>
      </w:r>
      <w:r w:rsidR="002F563E">
        <w:t xml:space="preserve"> </w:t>
      </w:r>
      <w:r w:rsidR="007C5387" w:rsidRPr="007C5387">
        <w:rPr>
          <w:i/>
          <w:u w:val="single"/>
        </w:rPr>
        <w:t>arcajonica@pec.it</w:t>
      </w:r>
      <w:r w:rsidRPr="00557C25">
        <w:rPr>
          <w:rFonts w:eastAsiaTheme="minorHAnsi"/>
          <w:color w:val="000000"/>
          <w:lang w:eastAsia="en-US" w:bidi="ar-SA"/>
        </w:rPr>
        <w:t xml:space="preserve"> </w:t>
      </w:r>
    </w:p>
    <w:p w14:paraId="0C02E006" w14:textId="77777777" w:rsidR="00E03756" w:rsidRPr="00557C25" w:rsidRDefault="00E03756" w:rsidP="00E03756">
      <w:pPr>
        <w:pStyle w:val="Corpotesto"/>
        <w:tabs>
          <w:tab w:val="left" w:pos="9639"/>
        </w:tabs>
        <w:spacing w:line="360" w:lineRule="auto"/>
        <w:ind w:firstLine="720"/>
        <w:jc w:val="both"/>
      </w:pPr>
    </w:p>
    <w:p w14:paraId="6558F1DC" w14:textId="77777777" w:rsidR="00E03756" w:rsidRPr="00557C25" w:rsidRDefault="00D95677" w:rsidP="00F03BF5">
      <w:pPr>
        <w:pStyle w:val="Titolo1"/>
        <w:numPr>
          <w:ilvl w:val="0"/>
          <w:numId w:val="0"/>
        </w:numPr>
        <w:jc w:val="center"/>
        <w:rPr>
          <w:rFonts w:ascii="Times New Roman" w:hAnsi="Times New Roman" w:cs="Times New Roman"/>
          <w:caps/>
          <w:color w:val="000000" w:themeColor="text1"/>
          <w:sz w:val="22"/>
          <w:szCs w:val="22"/>
        </w:rPr>
      </w:pPr>
      <w:r>
        <w:rPr>
          <w:rFonts w:ascii="Times New Roman" w:hAnsi="Times New Roman" w:cs="Times New Roman"/>
          <w:caps/>
          <w:color w:val="000000" w:themeColor="text1"/>
          <w:sz w:val="22"/>
          <w:szCs w:val="22"/>
        </w:rPr>
        <w:t>Art.9</w:t>
      </w:r>
      <w:r w:rsidR="00F03BF5">
        <w:rPr>
          <w:rFonts w:ascii="Times New Roman" w:hAnsi="Times New Roman" w:cs="Times New Roman"/>
          <w:caps/>
          <w:color w:val="000000" w:themeColor="text1"/>
          <w:sz w:val="22"/>
          <w:szCs w:val="22"/>
        </w:rPr>
        <w:t xml:space="preserve"> - </w:t>
      </w:r>
      <w:r w:rsidR="00E03756" w:rsidRPr="00557C25">
        <w:rPr>
          <w:rFonts w:ascii="Times New Roman" w:hAnsi="Times New Roman" w:cs="Times New Roman"/>
          <w:caps/>
          <w:color w:val="000000" w:themeColor="text1"/>
          <w:sz w:val="22"/>
          <w:szCs w:val="22"/>
        </w:rPr>
        <w:t>TRATTAMENTO DEI DATI PERSONALI</w:t>
      </w:r>
    </w:p>
    <w:p w14:paraId="20438128" w14:textId="6F18C118" w:rsidR="00E03756" w:rsidRDefault="00E03756" w:rsidP="00AA1653">
      <w:pPr>
        <w:pStyle w:val="Corpotesto"/>
        <w:tabs>
          <w:tab w:val="left" w:pos="9639"/>
        </w:tabs>
        <w:spacing w:line="360" w:lineRule="auto"/>
        <w:ind w:firstLine="284"/>
        <w:jc w:val="both"/>
      </w:pPr>
      <w:r w:rsidRPr="00557C25">
        <w:t xml:space="preserve">I dati raccolti sono trattati, </w:t>
      </w:r>
      <w:r w:rsidR="006218DF">
        <w:t>ai sensi del Regolamento UE 2016/679 (RGPD)</w:t>
      </w:r>
      <w:r w:rsidRPr="00AA1653">
        <w:t>,</w:t>
      </w:r>
      <w:r w:rsidRPr="00557C25">
        <w:t xml:space="preserve"> esclusivamente nell’ambito del presente Avviso.</w:t>
      </w:r>
    </w:p>
    <w:p w14:paraId="58BE9526" w14:textId="77777777" w:rsidR="0037592E" w:rsidRPr="00557C25" w:rsidRDefault="0037592E" w:rsidP="00AA1653">
      <w:pPr>
        <w:pStyle w:val="Corpotesto"/>
        <w:tabs>
          <w:tab w:val="left" w:pos="9639"/>
        </w:tabs>
        <w:spacing w:line="360" w:lineRule="auto"/>
        <w:ind w:firstLine="284"/>
        <w:jc w:val="both"/>
      </w:pPr>
    </w:p>
    <w:p w14:paraId="226CC6CC" w14:textId="77777777" w:rsidR="00E03756" w:rsidRPr="00557C25" w:rsidRDefault="00AA1653" w:rsidP="00AA1653">
      <w:pPr>
        <w:pStyle w:val="Titolo1"/>
        <w:numPr>
          <w:ilvl w:val="0"/>
          <w:numId w:val="0"/>
        </w:numPr>
        <w:jc w:val="center"/>
        <w:rPr>
          <w:rFonts w:ascii="Times New Roman" w:hAnsi="Times New Roman" w:cs="Times New Roman"/>
          <w:caps/>
          <w:color w:val="000000" w:themeColor="text1"/>
          <w:sz w:val="22"/>
          <w:szCs w:val="22"/>
        </w:rPr>
      </w:pPr>
      <w:r>
        <w:rPr>
          <w:rFonts w:ascii="Times New Roman" w:hAnsi="Times New Roman" w:cs="Times New Roman"/>
          <w:caps/>
          <w:color w:val="000000" w:themeColor="text1"/>
          <w:sz w:val="22"/>
          <w:szCs w:val="22"/>
        </w:rPr>
        <w:t>Art.1</w:t>
      </w:r>
      <w:r w:rsidR="00D95677">
        <w:rPr>
          <w:rFonts w:ascii="Times New Roman" w:hAnsi="Times New Roman" w:cs="Times New Roman"/>
          <w:caps/>
          <w:color w:val="000000" w:themeColor="text1"/>
          <w:sz w:val="22"/>
          <w:szCs w:val="22"/>
        </w:rPr>
        <w:t>0</w:t>
      </w:r>
      <w:r>
        <w:rPr>
          <w:rFonts w:ascii="Times New Roman" w:hAnsi="Times New Roman" w:cs="Times New Roman"/>
          <w:caps/>
          <w:color w:val="000000" w:themeColor="text1"/>
          <w:sz w:val="22"/>
          <w:szCs w:val="22"/>
        </w:rPr>
        <w:t xml:space="preserve"> - </w:t>
      </w:r>
      <w:r w:rsidR="00E03756" w:rsidRPr="00557C25">
        <w:rPr>
          <w:rFonts w:ascii="Times New Roman" w:hAnsi="Times New Roman" w:cs="Times New Roman"/>
          <w:caps/>
          <w:color w:val="000000" w:themeColor="text1"/>
          <w:sz w:val="22"/>
          <w:szCs w:val="22"/>
        </w:rPr>
        <w:t>DISPOSIZIONI FINALI</w:t>
      </w:r>
    </w:p>
    <w:p w14:paraId="42133A7B" w14:textId="15703D31" w:rsidR="00AA1653" w:rsidRPr="00557C25" w:rsidRDefault="003D7B0A" w:rsidP="003D7B0A">
      <w:pPr>
        <w:pStyle w:val="Corpotesto"/>
        <w:tabs>
          <w:tab w:val="left" w:pos="9498"/>
          <w:tab w:val="left" w:pos="9639"/>
        </w:tabs>
        <w:spacing w:line="360" w:lineRule="auto"/>
        <w:jc w:val="both"/>
      </w:pPr>
      <w:r>
        <w:t xml:space="preserve">    </w:t>
      </w:r>
      <w:r w:rsidR="00E03756" w:rsidRPr="00557C25">
        <w:t xml:space="preserve">Per tutto quanto non disciplinato all’interno del presente Avviso, si rinvia alla normativa vigente. </w:t>
      </w:r>
      <w:r w:rsidR="00AA1653">
        <w:t xml:space="preserve">Informazioni e chiarimenti sul presente avviso potranno essere richiesti al </w:t>
      </w:r>
      <w:r w:rsidR="006218DF">
        <w:t>dott. Marco Morbidoni</w:t>
      </w:r>
      <w:r w:rsidR="00252D15">
        <w:t>, Istruttore</w:t>
      </w:r>
      <w:r w:rsidR="00AA1653">
        <w:t xml:space="preserve"> del Servizio Appalti e Contratti dell’Ente, telefono 099.45394</w:t>
      </w:r>
      <w:r w:rsidR="00252D15">
        <w:t>79</w:t>
      </w:r>
      <w:r w:rsidR="00AA1653">
        <w:t>, e-mail</w:t>
      </w:r>
      <w:r w:rsidR="00252D15">
        <w:t>:</w:t>
      </w:r>
      <w:r w:rsidR="00AA1653">
        <w:t xml:space="preserve"> </w:t>
      </w:r>
      <w:r w:rsidR="00252D15">
        <w:t>m.morbidoni@arcajonica.it</w:t>
      </w:r>
    </w:p>
    <w:p w14:paraId="76B74743" w14:textId="77777777" w:rsidR="0037592E" w:rsidRPr="00557C25" w:rsidRDefault="0037592E" w:rsidP="00E03756">
      <w:pPr>
        <w:pStyle w:val="Corpotesto"/>
        <w:tabs>
          <w:tab w:val="left" w:pos="9498"/>
          <w:tab w:val="left" w:pos="9639"/>
        </w:tabs>
        <w:spacing w:line="360" w:lineRule="auto"/>
        <w:ind w:firstLine="720"/>
        <w:jc w:val="both"/>
      </w:pPr>
    </w:p>
    <w:p w14:paraId="7035D996" w14:textId="77777777" w:rsidR="00E03756" w:rsidRPr="00557C25" w:rsidRDefault="000F47D2" w:rsidP="000F47D2">
      <w:pPr>
        <w:pStyle w:val="Titolo1"/>
        <w:numPr>
          <w:ilvl w:val="0"/>
          <w:numId w:val="0"/>
        </w:numPr>
        <w:jc w:val="center"/>
        <w:rPr>
          <w:rFonts w:ascii="Times New Roman" w:hAnsi="Times New Roman" w:cs="Times New Roman"/>
          <w:caps/>
          <w:color w:val="000000" w:themeColor="text1"/>
          <w:sz w:val="22"/>
          <w:szCs w:val="22"/>
        </w:rPr>
      </w:pPr>
      <w:r>
        <w:rPr>
          <w:rFonts w:ascii="Times New Roman" w:hAnsi="Times New Roman" w:cs="Times New Roman"/>
          <w:caps/>
          <w:color w:val="000000" w:themeColor="text1"/>
          <w:sz w:val="22"/>
          <w:szCs w:val="22"/>
        </w:rPr>
        <w:t xml:space="preserve">ART. 11 - </w:t>
      </w:r>
      <w:r w:rsidR="00E03756" w:rsidRPr="00557C25">
        <w:rPr>
          <w:rFonts w:ascii="Times New Roman" w:hAnsi="Times New Roman" w:cs="Times New Roman"/>
          <w:caps/>
          <w:color w:val="000000" w:themeColor="text1"/>
          <w:sz w:val="22"/>
          <w:szCs w:val="22"/>
        </w:rPr>
        <w:t>ALLEGATI</w:t>
      </w:r>
    </w:p>
    <w:p w14:paraId="5CE94042" w14:textId="77777777" w:rsidR="00E03756" w:rsidRPr="00557C25" w:rsidRDefault="00E03756" w:rsidP="0037592E">
      <w:pPr>
        <w:pStyle w:val="Corpotesto"/>
        <w:tabs>
          <w:tab w:val="left" w:pos="9498"/>
          <w:tab w:val="left" w:pos="9639"/>
        </w:tabs>
        <w:spacing w:line="360" w:lineRule="auto"/>
        <w:ind w:firstLine="284"/>
        <w:jc w:val="both"/>
      </w:pPr>
      <w:r w:rsidRPr="00557C25">
        <w:t xml:space="preserve">Sono parte integrante del presente Avviso i seguenti allegati: </w:t>
      </w:r>
    </w:p>
    <w:p w14:paraId="3C023407" w14:textId="2B217D04" w:rsidR="00E03756" w:rsidRPr="00557C25" w:rsidRDefault="00E03756" w:rsidP="00E03756">
      <w:pPr>
        <w:pStyle w:val="Corpotesto"/>
        <w:numPr>
          <w:ilvl w:val="0"/>
          <w:numId w:val="2"/>
        </w:numPr>
        <w:spacing w:line="360" w:lineRule="auto"/>
        <w:ind w:left="1418" w:right="665" w:hanging="425"/>
        <w:jc w:val="both"/>
      </w:pPr>
      <w:r w:rsidRPr="00557C25">
        <w:t xml:space="preserve">Allegato </w:t>
      </w:r>
      <w:r w:rsidR="00662C42">
        <w:t>A</w:t>
      </w:r>
      <w:r w:rsidRPr="00557C25">
        <w:t xml:space="preserve"> - Modello di </w:t>
      </w:r>
      <w:r>
        <w:t xml:space="preserve">istanza di </w:t>
      </w:r>
      <w:r w:rsidRPr="00557C25">
        <w:t xml:space="preserve">iscrizione </w:t>
      </w:r>
    </w:p>
    <w:p w14:paraId="3B92BA33" w14:textId="45B850E7" w:rsidR="00E03756" w:rsidRDefault="00E03756" w:rsidP="00E03756">
      <w:pPr>
        <w:pStyle w:val="Corpotesto"/>
        <w:numPr>
          <w:ilvl w:val="0"/>
          <w:numId w:val="2"/>
        </w:numPr>
        <w:spacing w:line="360" w:lineRule="auto"/>
        <w:ind w:left="1418" w:right="665" w:hanging="425"/>
        <w:jc w:val="both"/>
      </w:pPr>
      <w:r w:rsidRPr="00557C25">
        <w:lastRenderedPageBreak/>
        <w:t xml:space="preserve">Allegato </w:t>
      </w:r>
      <w:r w:rsidR="00662C42">
        <w:t>B</w:t>
      </w:r>
      <w:r w:rsidRPr="00557C25">
        <w:t xml:space="preserve"> – Modello di dichiarazioni e esperienza pregressa</w:t>
      </w:r>
    </w:p>
    <w:p w14:paraId="06FDFF36" w14:textId="77777777" w:rsidR="00E03756" w:rsidRPr="00557C25" w:rsidRDefault="00E03756" w:rsidP="00E03756">
      <w:pPr>
        <w:pStyle w:val="Corpotesto"/>
        <w:spacing w:line="360" w:lineRule="auto"/>
        <w:ind w:right="660" w:firstLine="720"/>
        <w:jc w:val="both"/>
      </w:pPr>
    </w:p>
    <w:p w14:paraId="5934756F" w14:textId="2686C7C2" w:rsidR="00E03756" w:rsidRPr="008305CC" w:rsidRDefault="000F47D2" w:rsidP="0037592E">
      <w:pPr>
        <w:pStyle w:val="Corpotesto"/>
        <w:spacing w:line="360" w:lineRule="auto"/>
        <w:ind w:right="660" w:firstLine="284"/>
        <w:jc w:val="both"/>
      </w:pPr>
      <w:r w:rsidRPr="008305CC">
        <w:t>Taranto</w:t>
      </w:r>
      <w:r w:rsidR="00E03756" w:rsidRPr="008305CC">
        <w:t>, lì</w:t>
      </w:r>
      <w:r w:rsidR="00252D15">
        <w:t xml:space="preserve"> 23 maggio 2022</w:t>
      </w:r>
    </w:p>
    <w:p w14:paraId="4C8A13B7" w14:textId="77777777" w:rsidR="00E03756" w:rsidRPr="006510BD" w:rsidRDefault="00E03756" w:rsidP="00E03756">
      <w:pPr>
        <w:pStyle w:val="Corpotesto"/>
        <w:spacing w:line="360" w:lineRule="auto"/>
        <w:ind w:right="660" w:firstLine="720"/>
        <w:jc w:val="both"/>
        <w:rPr>
          <w:highlight w:val="yellow"/>
        </w:rPr>
      </w:pPr>
    </w:p>
    <w:p w14:paraId="17351E0F" w14:textId="77777777" w:rsidR="00E03756" w:rsidRPr="000F47D2" w:rsidRDefault="00E03756" w:rsidP="002A0B84">
      <w:pPr>
        <w:pStyle w:val="Corpotesto"/>
        <w:spacing w:line="360" w:lineRule="auto"/>
        <w:ind w:left="4248" w:right="-7" w:firstLine="708"/>
        <w:jc w:val="center"/>
      </w:pPr>
      <w:r w:rsidRPr="000F47D2">
        <w:t xml:space="preserve">Il </w:t>
      </w:r>
      <w:r w:rsidR="00AA1653" w:rsidRPr="000F47D2">
        <w:t xml:space="preserve">Direttore Generale </w:t>
      </w:r>
    </w:p>
    <w:p w14:paraId="1C1D00F0" w14:textId="47E53421" w:rsidR="00EB62F9" w:rsidRDefault="00E03756" w:rsidP="00664A11">
      <w:pPr>
        <w:pStyle w:val="Corpotesto"/>
        <w:spacing w:line="360" w:lineRule="auto"/>
        <w:ind w:left="4248" w:right="-7" w:firstLine="708"/>
        <w:jc w:val="center"/>
      </w:pPr>
      <w:r w:rsidRPr="000F47D2">
        <w:t xml:space="preserve">Avv. </w:t>
      </w:r>
      <w:r w:rsidR="00AA1653" w:rsidRPr="000F47D2">
        <w:t>Cosimo De Luca</w:t>
      </w:r>
      <w:r w:rsidR="00AA1653">
        <w:t xml:space="preserve"> </w:t>
      </w:r>
    </w:p>
    <w:sectPr w:rsidR="00EB62F9" w:rsidSect="00F53B9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99E01" w14:textId="77777777" w:rsidR="00C44066" w:rsidRDefault="00C44066" w:rsidP="00EB62F9">
      <w:r>
        <w:separator/>
      </w:r>
    </w:p>
  </w:endnote>
  <w:endnote w:type="continuationSeparator" w:id="0">
    <w:p w14:paraId="45E3BA45" w14:textId="77777777" w:rsidR="00C44066" w:rsidRDefault="00C44066" w:rsidP="00EB6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0FB13" w14:textId="77777777" w:rsidR="00C44066" w:rsidRDefault="00C44066" w:rsidP="00EB62F9">
      <w:r>
        <w:separator/>
      </w:r>
    </w:p>
  </w:footnote>
  <w:footnote w:type="continuationSeparator" w:id="0">
    <w:p w14:paraId="0BA0D5ED" w14:textId="77777777" w:rsidR="00C44066" w:rsidRDefault="00C44066" w:rsidP="00EB62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2DDD"/>
    <w:multiLevelType w:val="hybridMultilevel"/>
    <w:tmpl w:val="78F6EEE2"/>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 w15:restartNumberingAfterBreak="0">
    <w:nsid w:val="03C71D04"/>
    <w:multiLevelType w:val="hybridMultilevel"/>
    <w:tmpl w:val="97A084A2"/>
    <w:lvl w:ilvl="0" w:tplc="0410000F">
      <w:start w:val="1"/>
      <w:numFmt w:val="decimal"/>
      <w:lvlText w:val="%1."/>
      <w:lvlJc w:val="left"/>
      <w:pPr>
        <w:ind w:left="2291" w:hanging="360"/>
      </w:pPr>
    </w:lvl>
    <w:lvl w:ilvl="1" w:tplc="04100019" w:tentative="1">
      <w:start w:val="1"/>
      <w:numFmt w:val="lowerLetter"/>
      <w:lvlText w:val="%2."/>
      <w:lvlJc w:val="left"/>
      <w:pPr>
        <w:ind w:left="3011" w:hanging="360"/>
      </w:pPr>
    </w:lvl>
    <w:lvl w:ilvl="2" w:tplc="0410001B" w:tentative="1">
      <w:start w:val="1"/>
      <w:numFmt w:val="lowerRoman"/>
      <w:lvlText w:val="%3."/>
      <w:lvlJc w:val="right"/>
      <w:pPr>
        <w:ind w:left="3731" w:hanging="180"/>
      </w:pPr>
    </w:lvl>
    <w:lvl w:ilvl="3" w:tplc="0410000F" w:tentative="1">
      <w:start w:val="1"/>
      <w:numFmt w:val="decimal"/>
      <w:lvlText w:val="%4."/>
      <w:lvlJc w:val="left"/>
      <w:pPr>
        <w:ind w:left="4451" w:hanging="360"/>
      </w:pPr>
    </w:lvl>
    <w:lvl w:ilvl="4" w:tplc="04100019" w:tentative="1">
      <w:start w:val="1"/>
      <w:numFmt w:val="lowerLetter"/>
      <w:lvlText w:val="%5."/>
      <w:lvlJc w:val="left"/>
      <w:pPr>
        <w:ind w:left="5171" w:hanging="360"/>
      </w:pPr>
    </w:lvl>
    <w:lvl w:ilvl="5" w:tplc="0410001B" w:tentative="1">
      <w:start w:val="1"/>
      <w:numFmt w:val="lowerRoman"/>
      <w:lvlText w:val="%6."/>
      <w:lvlJc w:val="right"/>
      <w:pPr>
        <w:ind w:left="5891" w:hanging="180"/>
      </w:pPr>
    </w:lvl>
    <w:lvl w:ilvl="6" w:tplc="0410000F" w:tentative="1">
      <w:start w:val="1"/>
      <w:numFmt w:val="decimal"/>
      <w:lvlText w:val="%7."/>
      <w:lvlJc w:val="left"/>
      <w:pPr>
        <w:ind w:left="6611" w:hanging="360"/>
      </w:pPr>
    </w:lvl>
    <w:lvl w:ilvl="7" w:tplc="04100019" w:tentative="1">
      <w:start w:val="1"/>
      <w:numFmt w:val="lowerLetter"/>
      <w:lvlText w:val="%8."/>
      <w:lvlJc w:val="left"/>
      <w:pPr>
        <w:ind w:left="7331" w:hanging="360"/>
      </w:pPr>
    </w:lvl>
    <w:lvl w:ilvl="8" w:tplc="0410001B" w:tentative="1">
      <w:start w:val="1"/>
      <w:numFmt w:val="lowerRoman"/>
      <w:lvlText w:val="%9."/>
      <w:lvlJc w:val="right"/>
      <w:pPr>
        <w:ind w:left="8051" w:hanging="180"/>
      </w:pPr>
    </w:lvl>
  </w:abstractNum>
  <w:abstractNum w:abstractNumId="2" w15:restartNumberingAfterBreak="0">
    <w:nsid w:val="03CB2A58"/>
    <w:multiLevelType w:val="multilevel"/>
    <w:tmpl w:val="8526968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875" w:hanging="360"/>
      </w:pPr>
      <w:rPr>
        <w:rFonts w:ascii="Symbol" w:hAnsi="Symbol" w:hint="default"/>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9D3C39"/>
    <w:multiLevelType w:val="multilevel"/>
    <w:tmpl w:val="2B36088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875" w:hanging="360"/>
      </w:pPr>
      <w:rPr>
        <w:rFonts w:ascii="Symbol" w:hAnsi="Symbol" w:hint="default"/>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5F0EA3"/>
    <w:multiLevelType w:val="hybridMultilevel"/>
    <w:tmpl w:val="6992751A"/>
    <w:lvl w:ilvl="0" w:tplc="04100017">
      <w:start w:val="1"/>
      <w:numFmt w:val="lowerLetter"/>
      <w:lvlText w:val="%1)"/>
      <w:lvlJc w:val="left"/>
      <w:pPr>
        <w:ind w:left="1211" w:hanging="360"/>
      </w:p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5" w15:restartNumberingAfterBreak="0">
    <w:nsid w:val="1C52258D"/>
    <w:multiLevelType w:val="multilevel"/>
    <w:tmpl w:val="EB2A4F6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2C5C37"/>
    <w:multiLevelType w:val="multilevel"/>
    <w:tmpl w:val="682E0CB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9C2F00"/>
    <w:multiLevelType w:val="multilevel"/>
    <w:tmpl w:val="BE24244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875" w:hanging="360"/>
      </w:pPr>
      <w:rPr>
        <w:rFonts w:ascii="Symbol" w:hAnsi="Symbol" w:hint="default"/>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F949D1"/>
    <w:multiLevelType w:val="multilevel"/>
    <w:tmpl w:val="09148B0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875" w:hanging="360"/>
      </w:pPr>
      <w:rPr>
        <w:rFonts w:ascii="Symbol" w:hAnsi="Symbol" w:hint="default"/>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D5512D"/>
    <w:multiLevelType w:val="hybridMultilevel"/>
    <w:tmpl w:val="F1DE5048"/>
    <w:lvl w:ilvl="0" w:tplc="04100001">
      <w:start w:val="1"/>
      <w:numFmt w:val="bullet"/>
      <w:lvlText w:val=""/>
      <w:lvlJc w:val="left"/>
      <w:pPr>
        <w:ind w:left="875" w:hanging="360"/>
      </w:pPr>
      <w:rPr>
        <w:rFonts w:ascii="Symbol" w:hAnsi="Symbol" w:hint="default"/>
      </w:rPr>
    </w:lvl>
    <w:lvl w:ilvl="1" w:tplc="04100003" w:tentative="1">
      <w:start w:val="1"/>
      <w:numFmt w:val="bullet"/>
      <w:lvlText w:val="o"/>
      <w:lvlJc w:val="left"/>
      <w:pPr>
        <w:ind w:left="1595" w:hanging="360"/>
      </w:pPr>
      <w:rPr>
        <w:rFonts w:ascii="Courier New" w:hAnsi="Courier New" w:cs="Courier New" w:hint="default"/>
      </w:rPr>
    </w:lvl>
    <w:lvl w:ilvl="2" w:tplc="04100005" w:tentative="1">
      <w:start w:val="1"/>
      <w:numFmt w:val="bullet"/>
      <w:lvlText w:val=""/>
      <w:lvlJc w:val="left"/>
      <w:pPr>
        <w:ind w:left="2315" w:hanging="360"/>
      </w:pPr>
      <w:rPr>
        <w:rFonts w:ascii="Wingdings" w:hAnsi="Wingdings" w:hint="default"/>
      </w:rPr>
    </w:lvl>
    <w:lvl w:ilvl="3" w:tplc="04100001" w:tentative="1">
      <w:start w:val="1"/>
      <w:numFmt w:val="bullet"/>
      <w:lvlText w:val=""/>
      <w:lvlJc w:val="left"/>
      <w:pPr>
        <w:ind w:left="3035" w:hanging="360"/>
      </w:pPr>
      <w:rPr>
        <w:rFonts w:ascii="Symbol" w:hAnsi="Symbol" w:hint="default"/>
      </w:rPr>
    </w:lvl>
    <w:lvl w:ilvl="4" w:tplc="04100003" w:tentative="1">
      <w:start w:val="1"/>
      <w:numFmt w:val="bullet"/>
      <w:lvlText w:val="o"/>
      <w:lvlJc w:val="left"/>
      <w:pPr>
        <w:ind w:left="3755" w:hanging="360"/>
      </w:pPr>
      <w:rPr>
        <w:rFonts w:ascii="Courier New" w:hAnsi="Courier New" w:cs="Courier New" w:hint="default"/>
      </w:rPr>
    </w:lvl>
    <w:lvl w:ilvl="5" w:tplc="04100005" w:tentative="1">
      <w:start w:val="1"/>
      <w:numFmt w:val="bullet"/>
      <w:lvlText w:val=""/>
      <w:lvlJc w:val="left"/>
      <w:pPr>
        <w:ind w:left="4475" w:hanging="360"/>
      </w:pPr>
      <w:rPr>
        <w:rFonts w:ascii="Wingdings" w:hAnsi="Wingdings" w:hint="default"/>
      </w:rPr>
    </w:lvl>
    <w:lvl w:ilvl="6" w:tplc="04100001" w:tentative="1">
      <w:start w:val="1"/>
      <w:numFmt w:val="bullet"/>
      <w:lvlText w:val=""/>
      <w:lvlJc w:val="left"/>
      <w:pPr>
        <w:ind w:left="5195" w:hanging="360"/>
      </w:pPr>
      <w:rPr>
        <w:rFonts w:ascii="Symbol" w:hAnsi="Symbol" w:hint="default"/>
      </w:rPr>
    </w:lvl>
    <w:lvl w:ilvl="7" w:tplc="04100003" w:tentative="1">
      <w:start w:val="1"/>
      <w:numFmt w:val="bullet"/>
      <w:lvlText w:val="o"/>
      <w:lvlJc w:val="left"/>
      <w:pPr>
        <w:ind w:left="5915" w:hanging="360"/>
      </w:pPr>
      <w:rPr>
        <w:rFonts w:ascii="Courier New" w:hAnsi="Courier New" w:cs="Courier New" w:hint="default"/>
      </w:rPr>
    </w:lvl>
    <w:lvl w:ilvl="8" w:tplc="04100005" w:tentative="1">
      <w:start w:val="1"/>
      <w:numFmt w:val="bullet"/>
      <w:lvlText w:val=""/>
      <w:lvlJc w:val="left"/>
      <w:pPr>
        <w:ind w:left="6635" w:hanging="360"/>
      </w:pPr>
      <w:rPr>
        <w:rFonts w:ascii="Wingdings" w:hAnsi="Wingdings" w:hint="default"/>
      </w:rPr>
    </w:lvl>
  </w:abstractNum>
  <w:abstractNum w:abstractNumId="10" w15:restartNumberingAfterBreak="0">
    <w:nsid w:val="3AF929F0"/>
    <w:multiLevelType w:val="multilevel"/>
    <w:tmpl w:val="C9927F7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875" w:hanging="360"/>
      </w:pPr>
      <w:rPr>
        <w:rFonts w:ascii="Symbol" w:hAnsi="Symbol" w:hint="default"/>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1C1883"/>
    <w:multiLevelType w:val="multilevel"/>
    <w:tmpl w:val="2608899A"/>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936C69"/>
    <w:multiLevelType w:val="multilevel"/>
    <w:tmpl w:val="A528761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596CC0"/>
    <w:multiLevelType w:val="multilevel"/>
    <w:tmpl w:val="04C8D38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875" w:hanging="360"/>
      </w:pPr>
      <w:rPr>
        <w:rFonts w:ascii="Symbol" w:hAnsi="Symbol" w:hint="default"/>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961550"/>
    <w:multiLevelType w:val="hybridMultilevel"/>
    <w:tmpl w:val="C108D7E6"/>
    <w:lvl w:ilvl="0" w:tplc="2668BFEE">
      <w:start w:val="1"/>
      <w:numFmt w:val="lowerLetter"/>
      <w:lvlText w:val="%1)"/>
      <w:lvlJc w:val="left"/>
      <w:pPr>
        <w:ind w:left="720" w:hanging="360"/>
      </w:pPr>
      <w:rPr>
        <w:rFonts w:ascii="Times New Roman" w:eastAsia="Times New Roman" w:hAnsi="Times New Roman" w:cs="Times New Roman"/>
        <w:i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4582534"/>
    <w:multiLevelType w:val="multilevel"/>
    <w:tmpl w:val="750E3E0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9F6943"/>
    <w:multiLevelType w:val="multilevel"/>
    <w:tmpl w:val="07581A4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602D61"/>
    <w:multiLevelType w:val="hybridMultilevel"/>
    <w:tmpl w:val="616833A8"/>
    <w:lvl w:ilvl="0" w:tplc="04100001">
      <w:start w:val="1"/>
      <w:numFmt w:val="bullet"/>
      <w:lvlText w:val=""/>
      <w:lvlJc w:val="left"/>
      <w:pPr>
        <w:ind w:left="875" w:hanging="360"/>
      </w:pPr>
      <w:rPr>
        <w:rFonts w:ascii="Symbol" w:hAnsi="Symbol" w:hint="default"/>
      </w:rPr>
    </w:lvl>
    <w:lvl w:ilvl="1" w:tplc="04100003" w:tentative="1">
      <w:start w:val="1"/>
      <w:numFmt w:val="bullet"/>
      <w:lvlText w:val="o"/>
      <w:lvlJc w:val="left"/>
      <w:pPr>
        <w:ind w:left="1595" w:hanging="360"/>
      </w:pPr>
      <w:rPr>
        <w:rFonts w:ascii="Courier New" w:hAnsi="Courier New" w:cs="Courier New" w:hint="default"/>
      </w:rPr>
    </w:lvl>
    <w:lvl w:ilvl="2" w:tplc="04100005" w:tentative="1">
      <w:start w:val="1"/>
      <w:numFmt w:val="bullet"/>
      <w:lvlText w:val=""/>
      <w:lvlJc w:val="left"/>
      <w:pPr>
        <w:ind w:left="2315" w:hanging="360"/>
      </w:pPr>
      <w:rPr>
        <w:rFonts w:ascii="Wingdings" w:hAnsi="Wingdings" w:hint="default"/>
      </w:rPr>
    </w:lvl>
    <w:lvl w:ilvl="3" w:tplc="04100001" w:tentative="1">
      <w:start w:val="1"/>
      <w:numFmt w:val="bullet"/>
      <w:lvlText w:val=""/>
      <w:lvlJc w:val="left"/>
      <w:pPr>
        <w:ind w:left="3035" w:hanging="360"/>
      </w:pPr>
      <w:rPr>
        <w:rFonts w:ascii="Symbol" w:hAnsi="Symbol" w:hint="default"/>
      </w:rPr>
    </w:lvl>
    <w:lvl w:ilvl="4" w:tplc="04100003" w:tentative="1">
      <w:start w:val="1"/>
      <w:numFmt w:val="bullet"/>
      <w:lvlText w:val="o"/>
      <w:lvlJc w:val="left"/>
      <w:pPr>
        <w:ind w:left="3755" w:hanging="360"/>
      </w:pPr>
      <w:rPr>
        <w:rFonts w:ascii="Courier New" w:hAnsi="Courier New" w:cs="Courier New" w:hint="default"/>
      </w:rPr>
    </w:lvl>
    <w:lvl w:ilvl="5" w:tplc="04100005" w:tentative="1">
      <w:start w:val="1"/>
      <w:numFmt w:val="bullet"/>
      <w:lvlText w:val=""/>
      <w:lvlJc w:val="left"/>
      <w:pPr>
        <w:ind w:left="4475" w:hanging="360"/>
      </w:pPr>
      <w:rPr>
        <w:rFonts w:ascii="Wingdings" w:hAnsi="Wingdings" w:hint="default"/>
      </w:rPr>
    </w:lvl>
    <w:lvl w:ilvl="6" w:tplc="04100001" w:tentative="1">
      <w:start w:val="1"/>
      <w:numFmt w:val="bullet"/>
      <w:lvlText w:val=""/>
      <w:lvlJc w:val="left"/>
      <w:pPr>
        <w:ind w:left="5195" w:hanging="360"/>
      </w:pPr>
      <w:rPr>
        <w:rFonts w:ascii="Symbol" w:hAnsi="Symbol" w:hint="default"/>
      </w:rPr>
    </w:lvl>
    <w:lvl w:ilvl="7" w:tplc="04100003" w:tentative="1">
      <w:start w:val="1"/>
      <w:numFmt w:val="bullet"/>
      <w:lvlText w:val="o"/>
      <w:lvlJc w:val="left"/>
      <w:pPr>
        <w:ind w:left="5915" w:hanging="360"/>
      </w:pPr>
      <w:rPr>
        <w:rFonts w:ascii="Courier New" w:hAnsi="Courier New" w:cs="Courier New" w:hint="default"/>
      </w:rPr>
    </w:lvl>
    <w:lvl w:ilvl="8" w:tplc="04100005" w:tentative="1">
      <w:start w:val="1"/>
      <w:numFmt w:val="bullet"/>
      <w:lvlText w:val=""/>
      <w:lvlJc w:val="left"/>
      <w:pPr>
        <w:ind w:left="6635" w:hanging="360"/>
      </w:pPr>
      <w:rPr>
        <w:rFonts w:ascii="Wingdings" w:hAnsi="Wingdings" w:hint="default"/>
      </w:rPr>
    </w:lvl>
  </w:abstractNum>
  <w:abstractNum w:abstractNumId="18" w15:restartNumberingAfterBreak="0">
    <w:nsid w:val="4F617211"/>
    <w:multiLevelType w:val="multilevel"/>
    <w:tmpl w:val="9B72FCA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875" w:hanging="360"/>
      </w:pPr>
      <w:rPr>
        <w:rFonts w:ascii="Symbol" w:hAnsi="Symbol" w:hint="default"/>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6B4EB3"/>
    <w:multiLevelType w:val="multilevel"/>
    <w:tmpl w:val="650049C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023EA2"/>
    <w:multiLevelType w:val="hybridMultilevel"/>
    <w:tmpl w:val="34089738"/>
    <w:lvl w:ilvl="0" w:tplc="04100001">
      <w:start w:val="1"/>
      <w:numFmt w:val="bullet"/>
      <w:lvlText w:val=""/>
      <w:lvlJc w:val="left"/>
      <w:pPr>
        <w:ind w:left="657" w:hanging="142"/>
      </w:pPr>
      <w:rPr>
        <w:rFonts w:ascii="Symbol" w:hAnsi="Symbol" w:hint="default"/>
        <w:i w:val="0"/>
        <w:w w:val="100"/>
        <w:sz w:val="22"/>
        <w:szCs w:val="22"/>
        <w:lang w:val="it-IT" w:eastAsia="it-IT" w:bidi="it-IT"/>
      </w:rPr>
    </w:lvl>
    <w:lvl w:ilvl="1" w:tplc="D584E438">
      <w:start w:val="1"/>
      <w:numFmt w:val="bullet"/>
      <w:lvlText w:val=""/>
      <w:lvlJc w:val="left"/>
      <w:pPr>
        <w:ind w:left="2097" w:hanging="360"/>
      </w:pPr>
      <w:rPr>
        <w:rFonts w:ascii="Symbol" w:hAnsi="Symbol" w:hint="default"/>
        <w:lang w:val="it-IT" w:eastAsia="it-IT" w:bidi="it-IT"/>
      </w:rPr>
    </w:lvl>
    <w:lvl w:ilvl="2" w:tplc="38649F90">
      <w:numFmt w:val="bullet"/>
      <w:lvlText w:val="•"/>
      <w:lvlJc w:val="left"/>
      <w:pPr>
        <w:ind w:left="2719" w:hanging="142"/>
      </w:pPr>
      <w:rPr>
        <w:rFonts w:hint="default"/>
        <w:lang w:val="it-IT" w:eastAsia="it-IT" w:bidi="it-IT"/>
      </w:rPr>
    </w:lvl>
    <w:lvl w:ilvl="3" w:tplc="D0025998">
      <w:numFmt w:val="bullet"/>
      <w:lvlText w:val="•"/>
      <w:lvlJc w:val="left"/>
      <w:pPr>
        <w:ind w:left="3749" w:hanging="142"/>
      </w:pPr>
      <w:rPr>
        <w:rFonts w:hint="default"/>
        <w:lang w:val="it-IT" w:eastAsia="it-IT" w:bidi="it-IT"/>
      </w:rPr>
    </w:lvl>
    <w:lvl w:ilvl="4" w:tplc="6FFEF9A0">
      <w:numFmt w:val="bullet"/>
      <w:lvlText w:val="•"/>
      <w:lvlJc w:val="left"/>
      <w:pPr>
        <w:ind w:left="4779" w:hanging="142"/>
      </w:pPr>
      <w:rPr>
        <w:rFonts w:hint="default"/>
        <w:lang w:val="it-IT" w:eastAsia="it-IT" w:bidi="it-IT"/>
      </w:rPr>
    </w:lvl>
    <w:lvl w:ilvl="5" w:tplc="214E17F0">
      <w:numFmt w:val="bullet"/>
      <w:lvlText w:val="•"/>
      <w:lvlJc w:val="left"/>
      <w:pPr>
        <w:ind w:left="5809" w:hanging="142"/>
      </w:pPr>
      <w:rPr>
        <w:rFonts w:hint="default"/>
        <w:lang w:val="it-IT" w:eastAsia="it-IT" w:bidi="it-IT"/>
      </w:rPr>
    </w:lvl>
    <w:lvl w:ilvl="6" w:tplc="A8DA318C">
      <w:numFmt w:val="bullet"/>
      <w:lvlText w:val="•"/>
      <w:lvlJc w:val="left"/>
      <w:pPr>
        <w:ind w:left="6839" w:hanging="142"/>
      </w:pPr>
      <w:rPr>
        <w:rFonts w:hint="default"/>
        <w:lang w:val="it-IT" w:eastAsia="it-IT" w:bidi="it-IT"/>
      </w:rPr>
    </w:lvl>
    <w:lvl w:ilvl="7" w:tplc="1DBABCDC">
      <w:numFmt w:val="bullet"/>
      <w:lvlText w:val="•"/>
      <w:lvlJc w:val="left"/>
      <w:pPr>
        <w:ind w:left="7869" w:hanging="142"/>
      </w:pPr>
      <w:rPr>
        <w:rFonts w:hint="default"/>
        <w:lang w:val="it-IT" w:eastAsia="it-IT" w:bidi="it-IT"/>
      </w:rPr>
    </w:lvl>
    <w:lvl w:ilvl="8" w:tplc="D324BDDA">
      <w:numFmt w:val="bullet"/>
      <w:lvlText w:val="•"/>
      <w:lvlJc w:val="left"/>
      <w:pPr>
        <w:ind w:left="8899" w:hanging="142"/>
      </w:pPr>
      <w:rPr>
        <w:rFonts w:hint="default"/>
        <w:lang w:val="it-IT" w:eastAsia="it-IT" w:bidi="it-IT"/>
      </w:rPr>
    </w:lvl>
  </w:abstractNum>
  <w:abstractNum w:abstractNumId="21" w15:restartNumberingAfterBreak="0">
    <w:nsid w:val="5B9400EF"/>
    <w:multiLevelType w:val="multilevel"/>
    <w:tmpl w:val="FC5CF97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875" w:hanging="360"/>
      </w:pPr>
      <w:rPr>
        <w:rFonts w:ascii="Symbol" w:hAnsi="Symbol" w:hint="default"/>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607351"/>
    <w:multiLevelType w:val="multilevel"/>
    <w:tmpl w:val="287C936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B33E8B"/>
    <w:multiLevelType w:val="hybridMultilevel"/>
    <w:tmpl w:val="2B9A20C6"/>
    <w:lvl w:ilvl="0" w:tplc="70746E6E">
      <w:start w:val="1"/>
      <w:numFmt w:val="decimal"/>
      <w:pStyle w:val="Titolo1"/>
      <w:lvlText w:val="Art. %1"/>
      <w:lvlJc w:val="left"/>
      <w:pPr>
        <w:ind w:left="1377" w:hanging="360"/>
      </w:pPr>
      <w:rPr>
        <w:rFonts w:hint="default"/>
      </w:rPr>
    </w:lvl>
    <w:lvl w:ilvl="1" w:tplc="04100019">
      <w:start w:val="1"/>
      <w:numFmt w:val="lowerLetter"/>
      <w:lvlText w:val="%2."/>
      <w:lvlJc w:val="left"/>
      <w:pPr>
        <w:ind w:left="2097" w:hanging="360"/>
      </w:pPr>
    </w:lvl>
    <w:lvl w:ilvl="2" w:tplc="0410001B">
      <w:start w:val="1"/>
      <w:numFmt w:val="lowerRoman"/>
      <w:lvlText w:val="%3."/>
      <w:lvlJc w:val="right"/>
      <w:pPr>
        <w:ind w:left="2817" w:hanging="180"/>
      </w:pPr>
    </w:lvl>
    <w:lvl w:ilvl="3" w:tplc="0410000F" w:tentative="1">
      <w:start w:val="1"/>
      <w:numFmt w:val="decimal"/>
      <w:lvlText w:val="%4."/>
      <w:lvlJc w:val="left"/>
      <w:pPr>
        <w:ind w:left="3537" w:hanging="360"/>
      </w:pPr>
    </w:lvl>
    <w:lvl w:ilvl="4" w:tplc="04100019" w:tentative="1">
      <w:start w:val="1"/>
      <w:numFmt w:val="lowerLetter"/>
      <w:lvlText w:val="%5."/>
      <w:lvlJc w:val="left"/>
      <w:pPr>
        <w:ind w:left="4257" w:hanging="360"/>
      </w:pPr>
    </w:lvl>
    <w:lvl w:ilvl="5" w:tplc="0410001B" w:tentative="1">
      <w:start w:val="1"/>
      <w:numFmt w:val="lowerRoman"/>
      <w:lvlText w:val="%6."/>
      <w:lvlJc w:val="right"/>
      <w:pPr>
        <w:ind w:left="4977" w:hanging="180"/>
      </w:pPr>
    </w:lvl>
    <w:lvl w:ilvl="6" w:tplc="0410000F" w:tentative="1">
      <w:start w:val="1"/>
      <w:numFmt w:val="decimal"/>
      <w:lvlText w:val="%7."/>
      <w:lvlJc w:val="left"/>
      <w:pPr>
        <w:ind w:left="5697" w:hanging="360"/>
      </w:pPr>
    </w:lvl>
    <w:lvl w:ilvl="7" w:tplc="04100019" w:tentative="1">
      <w:start w:val="1"/>
      <w:numFmt w:val="lowerLetter"/>
      <w:lvlText w:val="%8."/>
      <w:lvlJc w:val="left"/>
      <w:pPr>
        <w:ind w:left="6417" w:hanging="360"/>
      </w:pPr>
    </w:lvl>
    <w:lvl w:ilvl="8" w:tplc="0410001B" w:tentative="1">
      <w:start w:val="1"/>
      <w:numFmt w:val="lowerRoman"/>
      <w:lvlText w:val="%9."/>
      <w:lvlJc w:val="right"/>
      <w:pPr>
        <w:ind w:left="7137" w:hanging="180"/>
      </w:pPr>
    </w:lvl>
  </w:abstractNum>
  <w:abstractNum w:abstractNumId="24" w15:restartNumberingAfterBreak="0">
    <w:nsid w:val="67B56B02"/>
    <w:multiLevelType w:val="hybridMultilevel"/>
    <w:tmpl w:val="A8B22C8A"/>
    <w:lvl w:ilvl="0" w:tplc="178A52BE">
      <w:start w:val="1"/>
      <w:numFmt w:val="lowerLetter"/>
      <w:lvlText w:val="%1)"/>
      <w:lvlJc w:val="left"/>
      <w:pPr>
        <w:ind w:left="1065" w:hanging="360"/>
      </w:pPr>
      <w:rPr>
        <w:rFonts w:hint="default"/>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25" w15:restartNumberingAfterBreak="0">
    <w:nsid w:val="6F46278B"/>
    <w:multiLevelType w:val="hybridMultilevel"/>
    <w:tmpl w:val="6D280CBE"/>
    <w:lvl w:ilvl="0" w:tplc="04100001">
      <w:start w:val="1"/>
      <w:numFmt w:val="bullet"/>
      <w:lvlText w:val=""/>
      <w:lvlJc w:val="left"/>
      <w:pPr>
        <w:ind w:left="2097" w:hanging="360"/>
      </w:pPr>
      <w:rPr>
        <w:rFonts w:ascii="Symbol" w:hAnsi="Symbol" w:hint="default"/>
      </w:rPr>
    </w:lvl>
    <w:lvl w:ilvl="1" w:tplc="04100003" w:tentative="1">
      <w:start w:val="1"/>
      <w:numFmt w:val="bullet"/>
      <w:lvlText w:val="o"/>
      <w:lvlJc w:val="left"/>
      <w:pPr>
        <w:ind w:left="2817" w:hanging="360"/>
      </w:pPr>
      <w:rPr>
        <w:rFonts w:ascii="Courier New" w:hAnsi="Courier New" w:cs="Courier New" w:hint="default"/>
      </w:rPr>
    </w:lvl>
    <w:lvl w:ilvl="2" w:tplc="04100005" w:tentative="1">
      <w:start w:val="1"/>
      <w:numFmt w:val="bullet"/>
      <w:lvlText w:val=""/>
      <w:lvlJc w:val="left"/>
      <w:pPr>
        <w:ind w:left="3537" w:hanging="360"/>
      </w:pPr>
      <w:rPr>
        <w:rFonts w:ascii="Wingdings" w:hAnsi="Wingdings" w:hint="default"/>
      </w:rPr>
    </w:lvl>
    <w:lvl w:ilvl="3" w:tplc="04100001" w:tentative="1">
      <w:start w:val="1"/>
      <w:numFmt w:val="bullet"/>
      <w:lvlText w:val=""/>
      <w:lvlJc w:val="left"/>
      <w:pPr>
        <w:ind w:left="4257" w:hanging="360"/>
      </w:pPr>
      <w:rPr>
        <w:rFonts w:ascii="Symbol" w:hAnsi="Symbol" w:hint="default"/>
      </w:rPr>
    </w:lvl>
    <w:lvl w:ilvl="4" w:tplc="04100003" w:tentative="1">
      <w:start w:val="1"/>
      <w:numFmt w:val="bullet"/>
      <w:lvlText w:val="o"/>
      <w:lvlJc w:val="left"/>
      <w:pPr>
        <w:ind w:left="4977" w:hanging="360"/>
      </w:pPr>
      <w:rPr>
        <w:rFonts w:ascii="Courier New" w:hAnsi="Courier New" w:cs="Courier New" w:hint="default"/>
      </w:rPr>
    </w:lvl>
    <w:lvl w:ilvl="5" w:tplc="04100005" w:tentative="1">
      <w:start w:val="1"/>
      <w:numFmt w:val="bullet"/>
      <w:lvlText w:val=""/>
      <w:lvlJc w:val="left"/>
      <w:pPr>
        <w:ind w:left="5697" w:hanging="360"/>
      </w:pPr>
      <w:rPr>
        <w:rFonts w:ascii="Wingdings" w:hAnsi="Wingdings" w:hint="default"/>
      </w:rPr>
    </w:lvl>
    <w:lvl w:ilvl="6" w:tplc="04100001" w:tentative="1">
      <w:start w:val="1"/>
      <w:numFmt w:val="bullet"/>
      <w:lvlText w:val=""/>
      <w:lvlJc w:val="left"/>
      <w:pPr>
        <w:ind w:left="6417" w:hanging="360"/>
      </w:pPr>
      <w:rPr>
        <w:rFonts w:ascii="Symbol" w:hAnsi="Symbol" w:hint="default"/>
      </w:rPr>
    </w:lvl>
    <w:lvl w:ilvl="7" w:tplc="04100003" w:tentative="1">
      <w:start w:val="1"/>
      <w:numFmt w:val="bullet"/>
      <w:lvlText w:val="o"/>
      <w:lvlJc w:val="left"/>
      <w:pPr>
        <w:ind w:left="7137" w:hanging="360"/>
      </w:pPr>
      <w:rPr>
        <w:rFonts w:ascii="Courier New" w:hAnsi="Courier New" w:cs="Courier New" w:hint="default"/>
      </w:rPr>
    </w:lvl>
    <w:lvl w:ilvl="8" w:tplc="04100005" w:tentative="1">
      <w:start w:val="1"/>
      <w:numFmt w:val="bullet"/>
      <w:lvlText w:val=""/>
      <w:lvlJc w:val="left"/>
      <w:pPr>
        <w:ind w:left="7857" w:hanging="360"/>
      </w:pPr>
      <w:rPr>
        <w:rFonts w:ascii="Wingdings" w:hAnsi="Wingdings" w:hint="default"/>
      </w:rPr>
    </w:lvl>
  </w:abstractNum>
  <w:abstractNum w:abstractNumId="26" w15:restartNumberingAfterBreak="0">
    <w:nsid w:val="714E02DA"/>
    <w:multiLevelType w:val="multilevel"/>
    <w:tmpl w:val="52A2810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533298"/>
    <w:multiLevelType w:val="multilevel"/>
    <w:tmpl w:val="1BA84CF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741E4B"/>
    <w:multiLevelType w:val="multilevel"/>
    <w:tmpl w:val="23108E9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875" w:hanging="360"/>
      </w:pPr>
      <w:rPr>
        <w:rFonts w:ascii="Symbol" w:hAnsi="Symbol" w:hint="default"/>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457CAE"/>
    <w:multiLevelType w:val="multilevel"/>
    <w:tmpl w:val="CED683A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4829D0"/>
    <w:multiLevelType w:val="multilevel"/>
    <w:tmpl w:val="9C42163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97056F"/>
    <w:multiLevelType w:val="multilevel"/>
    <w:tmpl w:val="9BF6CAB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875" w:hanging="360"/>
      </w:pPr>
      <w:rPr>
        <w:rFonts w:ascii="Symbol" w:hAnsi="Symbol" w:hint="default"/>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F52745"/>
    <w:multiLevelType w:val="multilevel"/>
    <w:tmpl w:val="C300650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875" w:hanging="360"/>
      </w:pPr>
      <w:rPr>
        <w:rFonts w:ascii="Symbol" w:hAnsi="Symbol" w:hint="default"/>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562FF8"/>
    <w:multiLevelType w:val="multilevel"/>
    <w:tmpl w:val="3CA2712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773018746">
    <w:abstractNumId w:val="23"/>
  </w:num>
  <w:num w:numId="2" w16cid:durableId="32929960">
    <w:abstractNumId w:val="25"/>
  </w:num>
  <w:num w:numId="3" w16cid:durableId="943925054">
    <w:abstractNumId w:val="0"/>
  </w:num>
  <w:num w:numId="4" w16cid:durableId="879711676">
    <w:abstractNumId w:val="4"/>
  </w:num>
  <w:num w:numId="5" w16cid:durableId="1923368005">
    <w:abstractNumId w:val="14"/>
  </w:num>
  <w:num w:numId="6" w16cid:durableId="1292979794">
    <w:abstractNumId w:val="20"/>
  </w:num>
  <w:num w:numId="7" w16cid:durableId="1153986742">
    <w:abstractNumId w:val="1"/>
  </w:num>
  <w:num w:numId="8" w16cid:durableId="434520176">
    <w:abstractNumId w:val="24"/>
  </w:num>
  <w:num w:numId="9" w16cid:durableId="438523534">
    <w:abstractNumId w:val="30"/>
  </w:num>
  <w:num w:numId="10" w16cid:durableId="1037000506">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11" w16cid:durableId="1037000506">
    <w:abstractNumId w:val="11"/>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12" w16cid:durableId="1037000506">
    <w:abstractNumId w:val="11"/>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13" w16cid:durableId="1037000506">
    <w:abstractNumId w:val="11"/>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14" w16cid:durableId="1037000506">
    <w:abstractNumId w:val="11"/>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15" w16cid:durableId="1037000506">
    <w:abstractNumId w:val="11"/>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16" w16cid:durableId="1037000506">
    <w:abstractNumId w:val="11"/>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17" w16cid:durableId="1037000506">
    <w:abstractNumId w:val="11"/>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18" w16cid:durableId="1037000506">
    <w:abstractNumId w:val="11"/>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19" w16cid:durableId="1037000506">
    <w:abstractNumId w:val="11"/>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20" w16cid:durableId="1037000506">
    <w:abstractNumId w:val="11"/>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21" w16cid:durableId="1037000506">
    <w:abstractNumId w:val="11"/>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22" w16cid:durableId="916474081">
    <w:abstractNumId w:val="22"/>
  </w:num>
  <w:num w:numId="23" w16cid:durableId="1364793238">
    <w:abstractNumId w:val="28"/>
  </w:num>
  <w:num w:numId="24" w16cid:durableId="2141915973">
    <w:abstractNumId w:val="16"/>
  </w:num>
  <w:num w:numId="25" w16cid:durableId="1036540628">
    <w:abstractNumId w:val="18"/>
  </w:num>
  <w:num w:numId="26" w16cid:durableId="1276521683">
    <w:abstractNumId w:val="17"/>
  </w:num>
  <w:num w:numId="27" w16cid:durableId="1340423149">
    <w:abstractNumId w:val="9"/>
  </w:num>
  <w:num w:numId="28" w16cid:durableId="1615791713">
    <w:abstractNumId w:val="29"/>
  </w:num>
  <w:num w:numId="29" w16cid:durableId="1976177878">
    <w:abstractNumId w:val="21"/>
  </w:num>
  <w:num w:numId="30" w16cid:durableId="167983318">
    <w:abstractNumId w:val="33"/>
  </w:num>
  <w:num w:numId="31" w16cid:durableId="929393399">
    <w:abstractNumId w:val="2"/>
  </w:num>
  <w:num w:numId="32" w16cid:durableId="2140490474">
    <w:abstractNumId w:val="6"/>
  </w:num>
  <w:num w:numId="33" w16cid:durableId="615018670">
    <w:abstractNumId w:val="8"/>
  </w:num>
  <w:num w:numId="34" w16cid:durableId="110370418">
    <w:abstractNumId w:val="26"/>
  </w:num>
  <w:num w:numId="35" w16cid:durableId="1327904694">
    <w:abstractNumId w:val="13"/>
  </w:num>
  <w:num w:numId="36" w16cid:durableId="1843086101">
    <w:abstractNumId w:val="15"/>
  </w:num>
  <w:num w:numId="37" w16cid:durableId="369258331">
    <w:abstractNumId w:val="31"/>
  </w:num>
  <w:num w:numId="38" w16cid:durableId="1073821645">
    <w:abstractNumId w:val="5"/>
  </w:num>
  <w:num w:numId="39" w16cid:durableId="953705193">
    <w:abstractNumId w:val="32"/>
  </w:num>
  <w:num w:numId="40" w16cid:durableId="1475488622">
    <w:abstractNumId w:val="12"/>
  </w:num>
  <w:num w:numId="41" w16cid:durableId="1299143221">
    <w:abstractNumId w:val="7"/>
  </w:num>
  <w:num w:numId="42" w16cid:durableId="742608564">
    <w:abstractNumId w:val="27"/>
  </w:num>
  <w:num w:numId="43" w16cid:durableId="1814058667">
    <w:abstractNumId w:val="19"/>
  </w:num>
  <w:num w:numId="44" w16cid:durableId="548568044">
    <w:abstractNumId w:val="10"/>
  </w:num>
  <w:num w:numId="45" w16cid:durableId="5339250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2F9"/>
    <w:rsid w:val="00020EB8"/>
    <w:rsid w:val="000313F5"/>
    <w:rsid w:val="000504B9"/>
    <w:rsid w:val="0007053B"/>
    <w:rsid w:val="000E74EB"/>
    <w:rsid w:val="000F2A2A"/>
    <w:rsid w:val="000F47D2"/>
    <w:rsid w:val="000F5C5E"/>
    <w:rsid w:val="0012267D"/>
    <w:rsid w:val="00222FF1"/>
    <w:rsid w:val="00224B58"/>
    <w:rsid w:val="00252D15"/>
    <w:rsid w:val="00257CBA"/>
    <w:rsid w:val="00291843"/>
    <w:rsid w:val="002A0B84"/>
    <w:rsid w:val="002C26FD"/>
    <w:rsid w:val="002C2CA4"/>
    <w:rsid w:val="002F563E"/>
    <w:rsid w:val="002F68D9"/>
    <w:rsid w:val="00340540"/>
    <w:rsid w:val="0035753D"/>
    <w:rsid w:val="0037592E"/>
    <w:rsid w:val="003B673F"/>
    <w:rsid w:val="003D7B0A"/>
    <w:rsid w:val="004211E9"/>
    <w:rsid w:val="00443813"/>
    <w:rsid w:val="00460E40"/>
    <w:rsid w:val="004C1FCE"/>
    <w:rsid w:val="00536B8E"/>
    <w:rsid w:val="005539CF"/>
    <w:rsid w:val="00584605"/>
    <w:rsid w:val="005943F0"/>
    <w:rsid w:val="005C5599"/>
    <w:rsid w:val="005F582A"/>
    <w:rsid w:val="006218DF"/>
    <w:rsid w:val="00622141"/>
    <w:rsid w:val="006464E2"/>
    <w:rsid w:val="00662C42"/>
    <w:rsid w:val="00664A11"/>
    <w:rsid w:val="00760D6B"/>
    <w:rsid w:val="00791F5E"/>
    <w:rsid w:val="007C5387"/>
    <w:rsid w:val="00812374"/>
    <w:rsid w:val="008305CC"/>
    <w:rsid w:val="008932FA"/>
    <w:rsid w:val="008B5C56"/>
    <w:rsid w:val="008E6AB2"/>
    <w:rsid w:val="008F7AE1"/>
    <w:rsid w:val="00933A26"/>
    <w:rsid w:val="009626B6"/>
    <w:rsid w:val="00A2732B"/>
    <w:rsid w:val="00A47EED"/>
    <w:rsid w:val="00AA1653"/>
    <w:rsid w:val="00B2022A"/>
    <w:rsid w:val="00B56AE4"/>
    <w:rsid w:val="00B62066"/>
    <w:rsid w:val="00B639B6"/>
    <w:rsid w:val="00B6679E"/>
    <w:rsid w:val="00B74239"/>
    <w:rsid w:val="00BE4F26"/>
    <w:rsid w:val="00C109B0"/>
    <w:rsid w:val="00C27CD9"/>
    <w:rsid w:val="00C351B9"/>
    <w:rsid w:val="00C430D3"/>
    <w:rsid w:val="00C44066"/>
    <w:rsid w:val="00C53B74"/>
    <w:rsid w:val="00C80F72"/>
    <w:rsid w:val="00CC6D22"/>
    <w:rsid w:val="00D4741D"/>
    <w:rsid w:val="00D55728"/>
    <w:rsid w:val="00D91B5A"/>
    <w:rsid w:val="00D95677"/>
    <w:rsid w:val="00E03756"/>
    <w:rsid w:val="00E06B6C"/>
    <w:rsid w:val="00E153FA"/>
    <w:rsid w:val="00E52648"/>
    <w:rsid w:val="00E9355B"/>
    <w:rsid w:val="00EB62F9"/>
    <w:rsid w:val="00EB645A"/>
    <w:rsid w:val="00EC14D7"/>
    <w:rsid w:val="00EF339D"/>
    <w:rsid w:val="00F03BF5"/>
    <w:rsid w:val="00F20A05"/>
    <w:rsid w:val="00F53B9C"/>
    <w:rsid w:val="00FD79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622FA"/>
  <w15:docId w15:val="{F4B1BCB2-02FB-491B-923A-6C0FFEF2C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B62F9"/>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link w:val="Titolo1Carattere"/>
    <w:uiPriority w:val="1"/>
    <w:qFormat/>
    <w:rsid w:val="00EB62F9"/>
    <w:pPr>
      <w:widowControl w:val="0"/>
      <w:numPr>
        <w:numId w:val="1"/>
      </w:numPr>
      <w:autoSpaceDE w:val="0"/>
      <w:autoSpaceDN w:val="0"/>
      <w:spacing w:line="360" w:lineRule="auto"/>
      <w:outlineLvl w:val="0"/>
    </w:pPr>
    <w:rPr>
      <w:rFonts w:ascii="Cambria" w:eastAsia="Cambria" w:hAnsi="Cambria" w:cs="Cambria"/>
      <w:b/>
      <w:bCs/>
      <w:sz w:val="24"/>
      <w:szCs w:val="24"/>
      <w:lang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EB62F9"/>
    <w:pPr>
      <w:jc w:val="center"/>
    </w:pPr>
    <w:rPr>
      <w:b/>
      <w:sz w:val="24"/>
      <w:szCs w:val="24"/>
    </w:rPr>
  </w:style>
  <w:style w:type="character" w:customStyle="1" w:styleId="TitoloCarattere">
    <w:name w:val="Titolo Carattere"/>
    <w:basedOn w:val="Carpredefinitoparagrafo"/>
    <w:link w:val="Titolo"/>
    <w:rsid w:val="00EB62F9"/>
    <w:rPr>
      <w:rFonts w:ascii="Times New Roman" w:eastAsia="Times New Roman" w:hAnsi="Times New Roman" w:cs="Times New Roman"/>
      <w:b/>
      <w:sz w:val="24"/>
      <w:szCs w:val="24"/>
      <w:lang w:eastAsia="it-IT"/>
    </w:rPr>
  </w:style>
  <w:style w:type="paragraph" w:styleId="Testofumetto">
    <w:name w:val="Balloon Text"/>
    <w:basedOn w:val="Normale"/>
    <w:link w:val="TestofumettoCarattere"/>
    <w:uiPriority w:val="99"/>
    <w:semiHidden/>
    <w:unhideWhenUsed/>
    <w:rsid w:val="00EB62F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B62F9"/>
    <w:rPr>
      <w:rFonts w:ascii="Tahoma" w:eastAsia="Times New Roman" w:hAnsi="Tahoma" w:cs="Tahoma"/>
      <w:sz w:val="16"/>
      <w:szCs w:val="16"/>
      <w:lang w:eastAsia="it-IT"/>
    </w:rPr>
  </w:style>
  <w:style w:type="character" w:customStyle="1" w:styleId="Titolo1Carattere">
    <w:name w:val="Titolo 1 Carattere"/>
    <w:basedOn w:val="Carpredefinitoparagrafo"/>
    <w:link w:val="Titolo1"/>
    <w:uiPriority w:val="1"/>
    <w:rsid w:val="00EB62F9"/>
    <w:rPr>
      <w:rFonts w:ascii="Cambria" w:eastAsia="Cambria" w:hAnsi="Cambria" w:cs="Cambria"/>
      <w:b/>
      <w:bCs/>
      <w:sz w:val="24"/>
      <w:szCs w:val="24"/>
      <w:lang w:eastAsia="it-IT" w:bidi="it-IT"/>
    </w:rPr>
  </w:style>
  <w:style w:type="character" w:styleId="Collegamentoipertestuale">
    <w:name w:val="Hyperlink"/>
    <w:basedOn w:val="Carpredefinitoparagrafo"/>
    <w:uiPriority w:val="99"/>
    <w:unhideWhenUsed/>
    <w:rsid w:val="00EB62F9"/>
    <w:rPr>
      <w:color w:val="0000FF" w:themeColor="hyperlink"/>
      <w:u w:val="single"/>
    </w:rPr>
  </w:style>
  <w:style w:type="paragraph" w:styleId="Titolosommario">
    <w:name w:val="TOC Heading"/>
    <w:basedOn w:val="Titolo1"/>
    <w:next w:val="Normale"/>
    <w:uiPriority w:val="39"/>
    <w:unhideWhenUsed/>
    <w:qFormat/>
    <w:rsid w:val="00EB62F9"/>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bidi="ar-SA"/>
    </w:rPr>
  </w:style>
  <w:style w:type="paragraph" w:styleId="Sommario1">
    <w:name w:val="toc 1"/>
    <w:basedOn w:val="Normale"/>
    <w:next w:val="Normale"/>
    <w:autoRedefine/>
    <w:uiPriority w:val="39"/>
    <w:unhideWhenUsed/>
    <w:qFormat/>
    <w:rsid w:val="00EB62F9"/>
    <w:pPr>
      <w:widowControl w:val="0"/>
      <w:tabs>
        <w:tab w:val="left" w:pos="1100"/>
        <w:tab w:val="left" w:pos="9638"/>
        <w:tab w:val="right" w:leader="dot" w:pos="10950"/>
      </w:tabs>
      <w:autoSpaceDE w:val="0"/>
      <w:autoSpaceDN w:val="0"/>
      <w:spacing w:line="360" w:lineRule="auto"/>
      <w:ind w:left="1134" w:right="566" w:hanging="1134"/>
      <w:jc w:val="both"/>
    </w:pPr>
    <w:rPr>
      <w:rFonts w:asciiTheme="minorHAnsi" w:hAnsiTheme="minorHAnsi"/>
      <w:b/>
      <w:bCs/>
      <w:sz w:val="24"/>
      <w:szCs w:val="24"/>
      <w:lang w:bidi="it-IT"/>
    </w:rPr>
  </w:style>
  <w:style w:type="paragraph" w:styleId="Corpotesto">
    <w:name w:val="Body Text"/>
    <w:basedOn w:val="Normale"/>
    <w:link w:val="CorpotestoCarattere"/>
    <w:uiPriority w:val="1"/>
    <w:qFormat/>
    <w:rsid w:val="00EB62F9"/>
    <w:pPr>
      <w:widowControl w:val="0"/>
      <w:autoSpaceDE w:val="0"/>
      <w:autoSpaceDN w:val="0"/>
    </w:pPr>
    <w:rPr>
      <w:sz w:val="22"/>
      <w:szCs w:val="22"/>
      <w:lang w:bidi="it-IT"/>
    </w:rPr>
  </w:style>
  <w:style w:type="character" w:customStyle="1" w:styleId="CorpotestoCarattere">
    <w:name w:val="Corpo testo Carattere"/>
    <w:basedOn w:val="Carpredefinitoparagrafo"/>
    <w:link w:val="Corpotesto"/>
    <w:uiPriority w:val="1"/>
    <w:rsid w:val="00EB62F9"/>
    <w:rPr>
      <w:rFonts w:ascii="Times New Roman" w:eastAsia="Times New Roman" w:hAnsi="Times New Roman" w:cs="Times New Roman"/>
      <w:lang w:eastAsia="it-IT" w:bidi="it-IT"/>
    </w:rPr>
  </w:style>
  <w:style w:type="paragraph" w:styleId="Paragrafoelenco">
    <w:name w:val="List Paragraph"/>
    <w:basedOn w:val="Normale"/>
    <w:uiPriority w:val="34"/>
    <w:qFormat/>
    <w:rsid w:val="00EB62F9"/>
    <w:pPr>
      <w:widowControl w:val="0"/>
      <w:autoSpaceDE w:val="0"/>
      <w:autoSpaceDN w:val="0"/>
      <w:ind w:left="1377" w:hanging="360"/>
    </w:pPr>
    <w:rPr>
      <w:sz w:val="22"/>
      <w:szCs w:val="22"/>
      <w:lang w:bidi="it-IT"/>
    </w:rPr>
  </w:style>
  <w:style w:type="paragraph" w:styleId="Testonotaapidipagina">
    <w:name w:val="footnote text"/>
    <w:basedOn w:val="Normale"/>
    <w:link w:val="TestonotaapidipaginaCarattere"/>
    <w:uiPriority w:val="99"/>
    <w:unhideWhenUsed/>
    <w:rsid w:val="00EB62F9"/>
    <w:rPr>
      <w:rFonts w:asciiTheme="minorHAnsi" w:eastAsiaTheme="minorHAnsi" w:hAnsiTheme="minorHAnsi" w:cstheme="minorBidi"/>
      <w:sz w:val="24"/>
      <w:szCs w:val="24"/>
      <w:lang w:eastAsia="en-US"/>
    </w:rPr>
  </w:style>
  <w:style w:type="character" w:customStyle="1" w:styleId="TestonotaapidipaginaCarattere">
    <w:name w:val="Testo nota a piè di pagina Carattere"/>
    <w:basedOn w:val="Carpredefinitoparagrafo"/>
    <w:link w:val="Testonotaapidipagina"/>
    <w:uiPriority w:val="99"/>
    <w:rsid w:val="00EB62F9"/>
    <w:rPr>
      <w:sz w:val="24"/>
      <w:szCs w:val="24"/>
    </w:rPr>
  </w:style>
  <w:style w:type="character" w:styleId="Rimandonotaapidipagina">
    <w:name w:val="footnote reference"/>
    <w:basedOn w:val="Carpredefinitoparagrafo"/>
    <w:unhideWhenUsed/>
    <w:rsid w:val="00EB62F9"/>
    <w:rPr>
      <w:vertAlign w:val="superscript"/>
    </w:rPr>
  </w:style>
  <w:style w:type="table" w:styleId="Grigliatabella">
    <w:name w:val="Table Grid"/>
    <w:basedOn w:val="Tabellanormale"/>
    <w:uiPriority w:val="59"/>
    <w:rsid w:val="00222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semiHidden/>
    <w:unhideWhenUsed/>
    <w:rsid w:val="00E03756"/>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E03756"/>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semiHidden/>
    <w:unhideWhenUsed/>
    <w:rsid w:val="00E03756"/>
    <w:pPr>
      <w:tabs>
        <w:tab w:val="center" w:pos="4819"/>
        <w:tab w:val="right" w:pos="9638"/>
      </w:tabs>
    </w:pPr>
  </w:style>
  <w:style w:type="character" w:customStyle="1" w:styleId="PidipaginaCarattere">
    <w:name w:val="Piè di pagina Carattere"/>
    <w:basedOn w:val="Carpredefinitoparagrafo"/>
    <w:link w:val="Pidipagina"/>
    <w:uiPriority w:val="99"/>
    <w:semiHidden/>
    <w:rsid w:val="00E03756"/>
    <w:rPr>
      <w:rFonts w:ascii="Times New Roman" w:eastAsia="Times New Roman" w:hAnsi="Times New Roman" w:cs="Times New Roman"/>
      <w:sz w:val="20"/>
      <w:szCs w:val="20"/>
      <w:lang w:eastAsia="it-IT"/>
    </w:rPr>
  </w:style>
  <w:style w:type="table" w:customStyle="1" w:styleId="Tabellagrigliachiara1">
    <w:name w:val="Tabella griglia chiara1"/>
    <w:basedOn w:val="Tabellanormale"/>
    <w:uiPriority w:val="40"/>
    <w:rsid w:val="002F68D9"/>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llegamentovisitato">
    <w:name w:val="FollowedHyperlink"/>
    <w:basedOn w:val="Carpredefinitoparagrafo"/>
    <w:uiPriority w:val="99"/>
    <w:semiHidden/>
    <w:unhideWhenUsed/>
    <w:rsid w:val="002C26FD"/>
    <w:rPr>
      <w:color w:val="800080" w:themeColor="followedHyperlink"/>
      <w:u w:val="single"/>
    </w:rPr>
  </w:style>
  <w:style w:type="character" w:styleId="Menzionenonrisolta">
    <w:name w:val="Unresolved Mention"/>
    <w:basedOn w:val="Carpredefinitoparagrafo"/>
    <w:uiPriority w:val="99"/>
    <w:semiHidden/>
    <w:unhideWhenUsed/>
    <w:rsid w:val="000504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54082">
      <w:bodyDiv w:val="1"/>
      <w:marLeft w:val="0"/>
      <w:marRight w:val="0"/>
      <w:marTop w:val="0"/>
      <w:marBottom w:val="0"/>
      <w:divBdr>
        <w:top w:val="none" w:sz="0" w:space="0" w:color="auto"/>
        <w:left w:val="none" w:sz="0" w:space="0" w:color="auto"/>
        <w:bottom w:val="none" w:sz="0" w:space="0" w:color="auto"/>
        <w:right w:val="none" w:sz="0" w:space="0" w:color="auto"/>
      </w:divBdr>
    </w:div>
    <w:div w:id="826819687">
      <w:bodyDiv w:val="1"/>
      <w:marLeft w:val="0"/>
      <w:marRight w:val="0"/>
      <w:marTop w:val="0"/>
      <w:marBottom w:val="0"/>
      <w:divBdr>
        <w:top w:val="none" w:sz="0" w:space="0" w:color="auto"/>
        <w:left w:val="none" w:sz="0" w:space="0" w:color="auto"/>
        <w:bottom w:val="none" w:sz="0" w:space="0" w:color="auto"/>
        <w:right w:val="none" w:sz="0" w:space="0" w:color="auto"/>
      </w:divBdr>
    </w:div>
    <w:div w:id="1003049213">
      <w:bodyDiv w:val="1"/>
      <w:marLeft w:val="0"/>
      <w:marRight w:val="0"/>
      <w:marTop w:val="0"/>
      <w:marBottom w:val="0"/>
      <w:divBdr>
        <w:top w:val="none" w:sz="0" w:space="0" w:color="auto"/>
        <w:left w:val="none" w:sz="0" w:space="0" w:color="auto"/>
        <w:bottom w:val="none" w:sz="0" w:space="0" w:color="auto"/>
        <w:right w:val="none" w:sz="0" w:space="0" w:color="auto"/>
      </w:divBdr>
    </w:div>
    <w:div w:id="1053428829">
      <w:bodyDiv w:val="1"/>
      <w:marLeft w:val="0"/>
      <w:marRight w:val="0"/>
      <w:marTop w:val="0"/>
      <w:marBottom w:val="0"/>
      <w:divBdr>
        <w:top w:val="none" w:sz="0" w:space="0" w:color="auto"/>
        <w:left w:val="none" w:sz="0" w:space="0" w:color="auto"/>
        <w:bottom w:val="none" w:sz="0" w:space="0" w:color="auto"/>
        <w:right w:val="none" w:sz="0" w:space="0" w:color="auto"/>
      </w:divBdr>
    </w:div>
    <w:div w:id="180099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rcajoni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rcajoni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cajoni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rcajonica." TargetMode="External"/><Relationship Id="rId4" Type="http://schemas.openxmlformats.org/officeDocument/2006/relationships/settings" Target="settings.xml"/><Relationship Id="rId9" Type="http://schemas.openxmlformats.org/officeDocument/2006/relationships/hyperlink" Target="http://www.arcajonica.gov.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C7068E-BBE5-43BD-89D0-2DB979338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11</Pages>
  <Words>4282</Words>
  <Characters>24410</Characters>
  <Application>Microsoft Office Word</Application>
  <DocSecurity>0</DocSecurity>
  <Lines>203</Lines>
  <Paragraphs>57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Marco Morbidoni</cp:lastModifiedBy>
  <cp:revision>4</cp:revision>
  <cp:lastPrinted>2020-05-21T08:59:00Z</cp:lastPrinted>
  <dcterms:created xsi:type="dcterms:W3CDTF">2022-04-13T20:37:00Z</dcterms:created>
  <dcterms:modified xsi:type="dcterms:W3CDTF">2022-05-23T09:32:00Z</dcterms:modified>
</cp:coreProperties>
</file>